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F2" w:rsidRDefault="00BF40D3" w:rsidP="00EF04F2">
      <w:pPr>
        <w:jc w:val="center"/>
        <w:rPr>
          <w:b/>
          <w:bCs/>
          <w:lang w:val="pt-BR"/>
        </w:rPr>
      </w:pPr>
      <w:r w:rsidRPr="00B42D55">
        <w:rPr>
          <w:b/>
          <w:noProof/>
          <w:lang w:val="pt-BR" w:eastAsia="pt-BR" w:bidi="ar-SA"/>
        </w:rPr>
        <w:drawing>
          <wp:inline distT="0" distB="0" distL="0" distR="0">
            <wp:extent cx="554990" cy="56070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560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4F2" w:rsidRDefault="00EF04F2" w:rsidP="00EF04F2">
      <w:pPr>
        <w:jc w:val="center"/>
        <w:rPr>
          <w:b/>
          <w:bCs/>
          <w:lang w:val="pt-BR"/>
        </w:rPr>
      </w:pPr>
      <w:r>
        <w:rPr>
          <w:b/>
          <w:bCs/>
          <w:lang w:val="pt-BR"/>
        </w:rPr>
        <w:t>MINISTÉRIO DO MEIO AMBIENTE</w:t>
      </w:r>
    </w:p>
    <w:p w:rsidR="00EF04F2" w:rsidRDefault="00EF04F2" w:rsidP="00EF04F2">
      <w:pPr>
        <w:pStyle w:val="Subttulo"/>
        <w:tabs>
          <w:tab w:val="left" w:pos="8505"/>
        </w:tabs>
        <w:ind w:right="-1"/>
        <w:rPr>
          <w:rFonts w:ascii="Times New Roman" w:hAnsi="Times New Roman"/>
          <w:b w:val="0"/>
          <w:sz w:val="16"/>
          <w:szCs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>CONSELHO NACIONAL DE RECURSOS HÍDRICOS</w:t>
      </w:r>
    </w:p>
    <w:p w:rsidR="00EF04F2" w:rsidRDefault="00EF04F2" w:rsidP="00EF04F2">
      <w:pPr>
        <w:pStyle w:val="Subttulo"/>
        <w:ind w:left="-426" w:right="-1" w:firstLine="284"/>
        <w:rPr>
          <w:rFonts w:ascii="Times New Roman" w:hAnsi="Times New Roman"/>
          <w:b w:val="0"/>
          <w:sz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 xml:space="preserve">SEPN 505, Lote </w:t>
      </w:r>
      <w:r w:rsidR="00865F2F">
        <w:rPr>
          <w:rFonts w:ascii="Times New Roman" w:hAnsi="Times New Roman"/>
          <w:b w:val="0"/>
          <w:sz w:val="16"/>
          <w:szCs w:val="16"/>
          <w:lang w:val="pt-BR"/>
        </w:rPr>
        <w:t>2</w:t>
      </w:r>
      <w:r>
        <w:rPr>
          <w:rFonts w:ascii="Times New Roman" w:hAnsi="Times New Roman"/>
          <w:b w:val="0"/>
          <w:sz w:val="16"/>
          <w:szCs w:val="16"/>
          <w:lang w:val="pt-BR"/>
        </w:rPr>
        <w:t xml:space="preserve">, Edifício Marie Prendi Cruz, 1º andar, sala 108, Brasília/DF, CEP: </w:t>
      </w:r>
      <w:r>
        <w:rPr>
          <w:rFonts w:ascii="Times New Roman" w:hAnsi="Times New Roman"/>
          <w:b w:val="0"/>
          <w:sz w:val="16"/>
          <w:lang w:val="pt-BR"/>
        </w:rPr>
        <w:t>70.730-542</w:t>
      </w:r>
    </w:p>
    <w:p w:rsidR="00EF04F2" w:rsidRDefault="00EF04F2" w:rsidP="00EF04F2">
      <w:pPr>
        <w:pStyle w:val="Subttulo"/>
        <w:ind w:left="-426" w:right="-1" w:firstLine="284"/>
        <w:rPr>
          <w:rFonts w:ascii="Times New Roman" w:hAnsi="Times New Roman"/>
          <w:b w:val="0"/>
          <w:sz w:val="16"/>
          <w:szCs w:val="16"/>
          <w:lang w:val="pt-BR"/>
        </w:rPr>
      </w:pPr>
      <w:r>
        <w:rPr>
          <w:rFonts w:ascii="Times New Roman" w:hAnsi="Times New Roman"/>
          <w:b w:val="0"/>
          <w:sz w:val="16"/>
          <w:szCs w:val="16"/>
          <w:lang w:val="pt-BR"/>
        </w:rPr>
        <w:t>Fones: (61) 2028-2076/2075; Fax: (61) 2028-2015</w:t>
      </w:r>
    </w:p>
    <w:p w:rsidR="00EF04F2" w:rsidRDefault="00EF04F2" w:rsidP="00EF04F2">
      <w:pPr>
        <w:pBdr>
          <w:bottom w:val="single" w:sz="2" w:space="1" w:color="000000"/>
        </w:pBdr>
        <w:jc w:val="center"/>
        <w:rPr>
          <w:sz w:val="16"/>
          <w:szCs w:val="16"/>
          <w:lang w:val="pt-BR"/>
        </w:rPr>
      </w:pPr>
      <w:r>
        <w:rPr>
          <w:i/>
          <w:sz w:val="16"/>
          <w:szCs w:val="16"/>
          <w:lang w:val="pt-BR"/>
        </w:rPr>
        <w:t>E-mail</w:t>
      </w:r>
      <w:r>
        <w:rPr>
          <w:sz w:val="16"/>
          <w:szCs w:val="16"/>
          <w:lang w:val="pt-BR"/>
        </w:rPr>
        <w:t>: sec.executiva@cnrh.gov.br</w:t>
      </w:r>
    </w:p>
    <w:p w:rsidR="00EF04F2" w:rsidRDefault="00EF04F2" w:rsidP="00EF04F2">
      <w:pPr>
        <w:autoSpaceDE w:val="0"/>
        <w:spacing w:line="200" w:lineRule="atLeast"/>
        <w:jc w:val="center"/>
        <w:rPr>
          <w:rFonts w:eastAsia="Times New Roman"/>
          <w:b/>
          <w:bCs/>
          <w:lang w:val="pt-BR"/>
        </w:rPr>
      </w:pPr>
      <w:r>
        <w:rPr>
          <w:rFonts w:eastAsia="Times New Roman"/>
          <w:b/>
          <w:lang w:val="pt-BR"/>
        </w:rPr>
        <w:t xml:space="preserve">ENCAMINHAMENTOS DA </w:t>
      </w:r>
      <w:r w:rsidR="00FC1D7C">
        <w:rPr>
          <w:rFonts w:eastAsia="Times New Roman"/>
          <w:b/>
          <w:lang w:val="pt-BR"/>
        </w:rPr>
        <w:t>3</w:t>
      </w:r>
      <w:r w:rsidR="00EA4AD8">
        <w:rPr>
          <w:rFonts w:eastAsia="Times New Roman"/>
          <w:b/>
          <w:lang w:val="pt-BR"/>
        </w:rPr>
        <w:t>4</w:t>
      </w:r>
      <w:r w:rsidR="00FC1D7C">
        <w:rPr>
          <w:rFonts w:eastAsia="Times New Roman"/>
          <w:b/>
          <w:lang w:val="pt-BR"/>
        </w:rPr>
        <w:t xml:space="preserve">ª </w:t>
      </w:r>
      <w:r>
        <w:rPr>
          <w:rFonts w:eastAsia="Times New Roman"/>
          <w:b/>
          <w:bCs/>
          <w:lang w:val="pt-BR"/>
        </w:rPr>
        <w:t>REUNIÃO ORDINÁRIA</w:t>
      </w:r>
    </w:p>
    <w:p w:rsidR="009D2E04" w:rsidRDefault="009D2E04" w:rsidP="00EF04F2">
      <w:pPr>
        <w:autoSpaceDE w:val="0"/>
        <w:spacing w:line="200" w:lineRule="atLeast"/>
        <w:jc w:val="center"/>
        <w:rPr>
          <w:rFonts w:eastAsia="Times New Roman"/>
          <w:b/>
          <w:bCs/>
          <w:color w:val="FF0000"/>
          <w:lang w:val="pt-BR"/>
        </w:rPr>
      </w:pPr>
    </w:p>
    <w:p w:rsidR="00EF04F2" w:rsidRDefault="00EF04F2" w:rsidP="00EF04F2">
      <w:pPr>
        <w:autoSpaceDE w:val="0"/>
        <w:spacing w:line="200" w:lineRule="atLeast"/>
        <w:jc w:val="center"/>
        <w:rPr>
          <w:rFonts w:eastAsia="Times New Roman"/>
          <w:b/>
          <w:bCs/>
          <w:color w:val="FF0000"/>
          <w:lang w:val="pt-BR"/>
        </w:rPr>
      </w:pPr>
    </w:p>
    <w:p w:rsidR="00EF04F2" w:rsidRDefault="00BF40D3" w:rsidP="00EF04F2">
      <w:pPr>
        <w:tabs>
          <w:tab w:val="left" w:pos="0"/>
          <w:tab w:val="left" w:pos="1276"/>
        </w:tabs>
        <w:spacing w:line="200" w:lineRule="atLeast"/>
        <w:jc w:val="both"/>
        <w:rPr>
          <w:rFonts w:eastAsia="Times New Roman"/>
          <w:lang w:val="pt-BR"/>
        </w:rPr>
      </w:pPr>
      <w:r>
        <w:rPr>
          <w:noProof/>
          <w:lang w:val="pt-BR" w:eastAsia="pt-BR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13335</wp:posOffset>
            </wp:positionV>
            <wp:extent cx="421005" cy="67183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04F2">
        <w:rPr>
          <w:rFonts w:eastAsia="Times New Roman"/>
          <w:b/>
          <w:bCs/>
          <w:lang w:val="pt-BR"/>
        </w:rPr>
        <w:t>DATA:</w:t>
      </w:r>
      <w:r w:rsidR="009555C2">
        <w:rPr>
          <w:rFonts w:eastAsia="Times New Roman"/>
          <w:b/>
          <w:bCs/>
          <w:lang w:val="pt-BR"/>
        </w:rPr>
        <w:t xml:space="preserve"> </w:t>
      </w:r>
      <w:r w:rsidR="00FB5DFA">
        <w:rPr>
          <w:rFonts w:eastAsia="Times New Roman"/>
          <w:lang w:val="pt-BR"/>
        </w:rPr>
        <w:t>23</w:t>
      </w:r>
      <w:r w:rsidR="009158BF" w:rsidRPr="009158BF">
        <w:rPr>
          <w:rFonts w:eastAsia="Times New Roman"/>
          <w:lang w:val="pt-BR"/>
        </w:rPr>
        <w:t xml:space="preserve"> de </w:t>
      </w:r>
      <w:r w:rsidR="00FB5DFA">
        <w:rPr>
          <w:rFonts w:eastAsia="Times New Roman"/>
          <w:lang w:val="pt-BR"/>
        </w:rPr>
        <w:t xml:space="preserve">setembro </w:t>
      </w:r>
      <w:r w:rsidR="009158BF" w:rsidRPr="009158BF">
        <w:rPr>
          <w:rFonts w:eastAsia="Times New Roman"/>
          <w:lang w:val="pt-BR"/>
        </w:rPr>
        <w:t>de 2015</w:t>
      </w:r>
    </w:p>
    <w:p w:rsidR="00EF04F2" w:rsidRDefault="00EF04F2" w:rsidP="00EF04F2">
      <w:pPr>
        <w:autoSpaceDE w:val="0"/>
        <w:spacing w:line="200" w:lineRule="atLeast"/>
        <w:rPr>
          <w:rFonts w:eastAsia="Times New Roman"/>
          <w:lang w:val="pt-BR"/>
        </w:rPr>
      </w:pPr>
      <w:r>
        <w:rPr>
          <w:rFonts w:eastAsia="Times New Roman"/>
          <w:b/>
          <w:bCs/>
          <w:lang w:val="pt-BR"/>
        </w:rPr>
        <w:t>HORÁRIO:</w:t>
      </w:r>
      <w:r>
        <w:rPr>
          <w:rFonts w:eastAsia="Times New Roman"/>
          <w:lang w:val="pt-BR"/>
        </w:rPr>
        <w:t xml:space="preserve"> 9h às 18h.</w:t>
      </w:r>
    </w:p>
    <w:p w:rsidR="00EF04F2" w:rsidRDefault="00EF04F2" w:rsidP="00EF04F2">
      <w:pPr>
        <w:autoSpaceDE w:val="0"/>
        <w:spacing w:line="200" w:lineRule="atLeast"/>
        <w:jc w:val="both"/>
        <w:rPr>
          <w:rFonts w:eastAsia="TimesNewRomanPSMT" w:cs="TimesNewRomanPSMT"/>
          <w:lang w:val="pt-BR"/>
        </w:rPr>
      </w:pPr>
      <w:r>
        <w:rPr>
          <w:rFonts w:eastAsia="Times New Roman"/>
          <w:b/>
          <w:bCs/>
          <w:lang w:val="pt-BR"/>
        </w:rPr>
        <w:t xml:space="preserve">LOCAL: </w:t>
      </w:r>
      <w:r>
        <w:rPr>
          <w:rFonts w:eastAsia="TimesNewRomanPSMT" w:cs="TimesNewRomanPSMT"/>
          <w:lang w:val="pt-BR"/>
        </w:rPr>
        <w:t>Auditório do Ministério do Meio Ambiente, localizado no SEPN 505, Lote 2, Ed. Marie Prendi Cruz, Brasília/DF.</w:t>
      </w:r>
    </w:p>
    <w:p w:rsidR="009D2E04" w:rsidRDefault="009D2E04" w:rsidP="00EF04F2">
      <w:pPr>
        <w:autoSpaceDE w:val="0"/>
        <w:spacing w:line="200" w:lineRule="atLeast"/>
        <w:jc w:val="both"/>
        <w:rPr>
          <w:rFonts w:eastAsia="TimesNewRomanPSMT" w:cs="TimesNewRomanPSMT"/>
          <w:lang w:val="pt-BR"/>
        </w:rPr>
      </w:pPr>
    </w:p>
    <w:p w:rsidR="00EF04F2" w:rsidRDefault="00EF04F2" w:rsidP="00EF04F2">
      <w:pPr>
        <w:autoSpaceDE w:val="0"/>
        <w:spacing w:line="200" w:lineRule="atLeast"/>
        <w:jc w:val="both"/>
        <w:rPr>
          <w:lang w:val="pt-BR"/>
        </w:rPr>
      </w:pPr>
    </w:p>
    <w:p w:rsidR="00EF04F2" w:rsidRPr="00010F89" w:rsidRDefault="00EF04F2" w:rsidP="00EF04F2">
      <w:pPr>
        <w:pStyle w:val="Corpodetexto"/>
        <w:numPr>
          <w:ilvl w:val="0"/>
          <w:numId w:val="1"/>
        </w:numPr>
        <w:tabs>
          <w:tab w:val="left" w:pos="0"/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  <w:bCs/>
          <w:lang w:val="pt-BR"/>
        </w:rPr>
      </w:pPr>
      <w:r w:rsidRPr="00010F89">
        <w:rPr>
          <w:rFonts w:eastAsia="TimesNewRomanPSMT" w:cs="Times New Roman"/>
          <w:b/>
          <w:bCs/>
          <w:lang w:val="pt-BR"/>
        </w:rPr>
        <w:t>ABERTURA</w:t>
      </w:r>
    </w:p>
    <w:p w:rsidR="00EF04F2" w:rsidRPr="00010F89" w:rsidRDefault="00EF04F2" w:rsidP="00EF04F2">
      <w:pPr>
        <w:pStyle w:val="Corpodetexto"/>
        <w:tabs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  <w:bCs/>
          <w:lang w:val="pt-BR"/>
        </w:rPr>
      </w:pPr>
    </w:p>
    <w:p w:rsidR="00793CEE" w:rsidRDefault="00EF04F2" w:rsidP="00EF04F2">
      <w:pPr>
        <w:tabs>
          <w:tab w:val="left" w:pos="1276"/>
        </w:tabs>
        <w:spacing w:after="120"/>
        <w:ind w:left="136"/>
        <w:jc w:val="both"/>
        <w:rPr>
          <w:rFonts w:eastAsia="TimesNewRomanPS-BoldMT" w:cs="Times New Roman"/>
          <w:lang w:val="pt-BR"/>
        </w:rPr>
      </w:pPr>
      <w:r w:rsidRPr="00010F89">
        <w:rPr>
          <w:rFonts w:eastAsia="TimesNewRomanPS-BoldMT" w:cs="Times New Roman"/>
          <w:lang w:val="pt-BR"/>
        </w:rPr>
        <w:t xml:space="preserve">O Secretário Executivo do CNRH e Secretário de Recursos Hídricos e Ambiente Urbano </w:t>
      </w:r>
      <w:proofErr w:type="gramStart"/>
      <w:r w:rsidRPr="00010F89">
        <w:rPr>
          <w:rFonts w:eastAsia="TimesNewRomanPS-BoldMT" w:cs="Times New Roman"/>
          <w:lang w:val="pt-BR"/>
        </w:rPr>
        <w:t>do</w:t>
      </w:r>
      <w:proofErr w:type="gramEnd"/>
      <w:r w:rsidRPr="00010F89">
        <w:rPr>
          <w:rFonts w:eastAsia="TimesNewRomanPS-BoldMT" w:cs="Times New Roman"/>
          <w:lang w:val="pt-BR"/>
        </w:rPr>
        <w:t xml:space="preserve"> Ministério do Meio Ambiente, </w:t>
      </w:r>
      <w:r w:rsidR="00FB5DFA">
        <w:rPr>
          <w:rFonts w:eastAsia="TimesNewRomanPS-BoldMT" w:cs="Times New Roman"/>
          <w:lang w:val="pt-BR"/>
        </w:rPr>
        <w:t>Marcelo Medeiros</w:t>
      </w:r>
      <w:r w:rsidRPr="00010F89">
        <w:rPr>
          <w:rFonts w:eastAsia="TimesNewRomanPS-BoldMT" w:cs="Times New Roman"/>
          <w:lang w:val="pt-BR"/>
        </w:rPr>
        <w:t>, iniciou as atividades da 3</w:t>
      </w:r>
      <w:r w:rsidR="00FB5DFA">
        <w:rPr>
          <w:rFonts w:eastAsia="TimesNewRomanPS-BoldMT" w:cs="Times New Roman"/>
          <w:lang w:val="pt-BR"/>
        </w:rPr>
        <w:t>4</w:t>
      </w:r>
      <w:r w:rsidRPr="00010F89">
        <w:rPr>
          <w:rFonts w:eastAsia="TimesNewRomanPS-BoldMT" w:cs="Times New Roman"/>
          <w:lang w:val="pt-BR"/>
        </w:rPr>
        <w:t xml:space="preserve">ª Reunião Ordinária do Conselho Nacional de Recursos Hídricos desejando </w:t>
      </w:r>
      <w:r w:rsidR="00FB5DFA" w:rsidRPr="00FB5DFA">
        <w:rPr>
          <w:rFonts w:eastAsia="TimesNewRomanPS-BoldMT" w:cs="Times New Roman"/>
          <w:lang w:val="pt-BR"/>
        </w:rPr>
        <w:t>boas-vindas aos presentes, em especial aos conselheiros que inicia</w:t>
      </w:r>
      <w:r w:rsidR="00FB5DFA">
        <w:rPr>
          <w:rFonts w:eastAsia="TimesNewRomanPS-BoldMT" w:cs="Times New Roman"/>
          <w:lang w:val="pt-BR"/>
        </w:rPr>
        <w:t>va</w:t>
      </w:r>
      <w:r w:rsidR="00865F2F">
        <w:rPr>
          <w:rFonts w:eastAsia="TimesNewRomanPS-BoldMT" w:cs="Times New Roman"/>
          <w:lang w:val="pt-BR"/>
        </w:rPr>
        <w:t>m</w:t>
      </w:r>
      <w:r w:rsidR="00FB5DFA">
        <w:rPr>
          <w:rFonts w:eastAsia="TimesNewRomanPS-BoldMT" w:cs="Times New Roman"/>
          <w:lang w:val="pt-BR"/>
        </w:rPr>
        <w:t xml:space="preserve"> o mandato para o triênio 2015</w:t>
      </w:r>
      <w:r w:rsidR="00FB5DFA" w:rsidRPr="00FB5DFA">
        <w:rPr>
          <w:rFonts w:eastAsia="TimesNewRomanPS-BoldMT" w:cs="Times New Roman"/>
          <w:lang w:val="pt-BR"/>
        </w:rPr>
        <w:t>-201</w:t>
      </w:r>
      <w:r w:rsidR="00865F2F">
        <w:rPr>
          <w:rFonts w:eastAsia="TimesNewRomanPS-BoldMT" w:cs="Times New Roman"/>
          <w:lang w:val="pt-BR"/>
        </w:rPr>
        <w:t>8,</w:t>
      </w:r>
      <w:r w:rsidR="007E0DB8">
        <w:rPr>
          <w:rFonts w:eastAsia="TimesNewRomanPS-BoldMT" w:cs="Times New Roman"/>
          <w:lang w:val="pt-BR"/>
        </w:rPr>
        <w:t xml:space="preserve"> </w:t>
      </w:r>
      <w:r w:rsidR="00865F2F">
        <w:rPr>
          <w:rFonts w:eastAsia="TimesNewRomanPS-BoldMT" w:cs="Times New Roman"/>
          <w:lang w:val="pt-BR"/>
        </w:rPr>
        <w:t>d</w:t>
      </w:r>
      <w:r w:rsidR="00C500B4">
        <w:rPr>
          <w:rFonts w:eastAsia="TimesNewRomanPS-BoldMT" w:cs="Times New Roman"/>
          <w:lang w:val="pt-BR"/>
        </w:rPr>
        <w:t>eclarando aberta</w:t>
      </w:r>
      <w:r w:rsidR="00793CEE">
        <w:rPr>
          <w:rFonts w:eastAsia="TimesNewRomanPS-BoldMT" w:cs="Times New Roman"/>
          <w:lang w:val="pt-BR"/>
        </w:rPr>
        <w:t xml:space="preserve"> a sessão. </w:t>
      </w:r>
    </w:p>
    <w:p w:rsidR="00EF04F2" w:rsidRPr="00010F89" w:rsidRDefault="007E0DB8" w:rsidP="00EF04F2">
      <w:pPr>
        <w:tabs>
          <w:tab w:val="left" w:pos="1276"/>
        </w:tabs>
        <w:spacing w:after="120"/>
        <w:ind w:left="136"/>
        <w:jc w:val="both"/>
        <w:rPr>
          <w:rFonts w:eastAsia="TimesNewRomanPS-BoldMT" w:cs="Times New Roman"/>
          <w:lang w:val="pt-BR"/>
        </w:rPr>
      </w:pPr>
      <w:r>
        <w:rPr>
          <w:rFonts w:eastAsia="TimesNewRomanPS-BoldMT" w:cs="Times New Roman"/>
          <w:lang w:val="pt-BR"/>
        </w:rPr>
        <w:t>Informou que recebeu a solicitação de pedido de requerimen</w:t>
      </w:r>
      <w:r w:rsidR="003C1E6C">
        <w:rPr>
          <w:rFonts w:eastAsia="TimesNewRomanPS-BoldMT" w:cs="Times New Roman"/>
          <w:lang w:val="pt-BR"/>
        </w:rPr>
        <w:t>to de urgência e que</w:t>
      </w:r>
      <w:r w:rsidR="00865F2F">
        <w:rPr>
          <w:rFonts w:eastAsia="TimesNewRomanPS-BoldMT" w:cs="Times New Roman"/>
          <w:lang w:val="pt-BR"/>
        </w:rPr>
        <w:t>,</w:t>
      </w:r>
      <w:r w:rsidR="003C1E6C">
        <w:rPr>
          <w:rFonts w:eastAsia="TimesNewRomanPS-BoldMT" w:cs="Times New Roman"/>
          <w:lang w:val="pt-BR"/>
        </w:rPr>
        <w:t xml:space="preserve"> verificado</w:t>
      </w:r>
      <w:r>
        <w:rPr>
          <w:rFonts w:eastAsia="TimesNewRomanPS-BoldMT" w:cs="Times New Roman"/>
          <w:lang w:val="pt-BR"/>
        </w:rPr>
        <w:t xml:space="preserve"> pela Secretaria Executiva</w:t>
      </w:r>
      <w:r w:rsidR="00865F2F">
        <w:rPr>
          <w:rFonts w:eastAsia="TimesNewRomanPS-BoldMT" w:cs="Times New Roman"/>
          <w:lang w:val="pt-BR"/>
        </w:rPr>
        <w:t>,</w:t>
      </w:r>
      <w:r>
        <w:rPr>
          <w:rFonts w:eastAsia="TimesNewRomanPS-BoldMT" w:cs="Times New Roman"/>
          <w:lang w:val="pt-BR"/>
        </w:rPr>
        <w:t xml:space="preserve"> constatou que atendia aos cri</w:t>
      </w:r>
      <w:r w:rsidR="00865F2F">
        <w:rPr>
          <w:rFonts w:eastAsia="TimesNewRomanPS-BoldMT" w:cs="Times New Roman"/>
          <w:lang w:val="pt-BR"/>
        </w:rPr>
        <w:t>térios estipulados no R</w:t>
      </w:r>
      <w:r>
        <w:rPr>
          <w:rFonts w:eastAsia="TimesNewRomanPS-BoldMT" w:cs="Times New Roman"/>
          <w:lang w:val="pt-BR"/>
        </w:rPr>
        <w:t>egimento Interno.</w:t>
      </w:r>
    </w:p>
    <w:p w:rsidR="00EF04F2" w:rsidRPr="00FB5DFA" w:rsidRDefault="00EF04F2" w:rsidP="00EF04F2">
      <w:pPr>
        <w:pStyle w:val="Corpodetexto"/>
        <w:tabs>
          <w:tab w:val="left" w:pos="360"/>
        </w:tabs>
        <w:autoSpaceDE w:val="0"/>
        <w:spacing w:after="0" w:line="200" w:lineRule="atLeast"/>
        <w:jc w:val="both"/>
        <w:rPr>
          <w:rFonts w:eastAsia="TimesNewRomanPSMT" w:cs="Times New Roman"/>
          <w:b/>
          <w:lang w:val="pt-BR"/>
        </w:rPr>
      </w:pPr>
    </w:p>
    <w:p w:rsidR="00890F66" w:rsidRDefault="00890F66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  <w:r>
        <w:rPr>
          <w:rFonts w:eastAsia="TimesNewRomanPS-BoldMT" w:cs="Times New Roman"/>
          <w:lang w:val="pt-BR"/>
        </w:rPr>
        <w:t xml:space="preserve">Solicitou que a Agência Nacional de Águas, demandante da solicitação, explicasse a </w:t>
      </w:r>
      <w:r w:rsidR="005145CB">
        <w:rPr>
          <w:rFonts w:eastAsia="TimesNewRomanPS-BoldMT" w:cs="Times New Roman"/>
          <w:lang w:val="pt-BR"/>
        </w:rPr>
        <w:t>motivação da</w:t>
      </w:r>
      <w:r w:rsidR="00EF04F2" w:rsidRPr="00010F89">
        <w:rPr>
          <w:rFonts w:eastAsia="TimesNewRomanPS-BoldMT" w:cs="Times New Roman"/>
          <w:lang w:val="pt-BR"/>
        </w:rPr>
        <w:t xml:space="preserve"> proposta de </w:t>
      </w:r>
      <w:r>
        <w:rPr>
          <w:rFonts w:eastAsia="TimesNewRomanPS-BoldMT" w:cs="Times New Roman"/>
          <w:lang w:val="pt-BR"/>
        </w:rPr>
        <w:t>Moção dirigida ao Ministério do Planejamento, Orçamento e Gestão para que sejam mantidos o não contingenciamento dos recursos da cobrança, previsto na Lei nº 9.648, e a fonte de recursos 183 (pagamento pelo uso dos recursos hídricos)</w:t>
      </w:r>
      <w:r w:rsidR="00865F2F">
        <w:rPr>
          <w:rFonts w:eastAsia="TimesNewRomanPS-BoldMT" w:cs="Times New Roman"/>
          <w:lang w:val="pt-BR"/>
        </w:rPr>
        <w:t>,</w:t>
      </w:r>
      <w:r>
        <w:rPr>
          <w:rFonts w:eastAsia="TimesNewRomanPS-BoldMT" w:cs="Times New Roman"/>
          <w:lang w:val="pt-BR"/>
        </w:rPr>
        <w:t xml:space="preserve"> que compõem a lei Orçamentária Anual</w:t>
      </w:r>
      <w:r w:rsidR="00865F2F">
        <w:rPr>
          <w:rFonts w:eastAsia="TimesNewRomanPS-BoldMT" w:cs="Times New Roman"/>
          <w:lang w:val="pt-BR"/>
        </w:rPr>
        <w:t>,</w:t>
      </w:r>
      <w:r>
        <w:rPr>
          <w:rFonts w:eastAsia="TimesNewRomanPS-BoldMT" w:cs="Times New Roman"/>
          <w:lang w:val="pt-BR"/>
        </w:rPr>
        <w:t xml:space="preserve"> e são essenciais para o funcionamento do Sistema Nacional de Gerenciamento de Recursos Hídricos. </w:t>
      </w:r>
    </w:p>
    <w:p w:rsidR="00890F66" w:rsidRDefault="00890F66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</w:p>
    <w:p w:rsidR="005145CB" w:rsidRDefault="00EF04F2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  <w:r w:rsidRPr="00010F89">
        <w:rPr>
          <w:rFonts w:eastAsia="TimesNewRomanPS-BoldMT" w:cs="Times New Roman"/>
          <w:lang w:val="pt-BR"/>
        </w:rPr>
        <w:t xml:space="preserve">O Secretário Executivo do CNRH colocou o requerimento em votação, sendo </w:t>
      </w:r>
      <w:r w:rsidR="00C66C86">
        <w:rPr>
          <w:rFonts w:eastAsia="TimesNewRomanPS-BoldMT" w:cs="Times New Roman"/>
          <w:lang w:val="pt-BR"/>
        </w:rPr>
        <w:t>aprovada</w:t>
      </w:r>
      <w:r w:rsidR="00890F66">
        <w:rPr>
          <w:rFonts w:eastAsia="TimesNewRomanPS-BoldMT" w:cs="Times New Roman"/>
          <w:lang w:val="pt-BR"/>
        </w:rPr>
        <w:t xml:space="preserve"> a admissibilidade</w:t>
      </w:r>
      <w:r w:rsidRPr="00010F89">
        <w:rPr>
          <w:rFonts w:eastAsia="TimesNewRomanPS-BoldMT" w:cs="Times New Roman"/>
          <w:lang w:val="pt-BR"/>
        </w:rPr>
        <w:t xml:space="preserve">. </w:t>
      </w:r>
      <w:r w:rsidR="005145CB">
        <w:rPr>
          <w:rFonts w:eastAsia="TimesNewRomanPS-BoldMT" w:cs="Times New Roman"/>
          <w:lang w:val="pt-BR"/>
        </w:rPr>
        <w:t>Informou que o documento seria deliberado após a aprovação da Ata.  Não havendo solicitação de inversão de pauta ou r</w:t>
      </w:r>
      <w:r w:rsidR="003C1E6C">
        <w:rPr>
          <w:rFonts w:eastAsia="TimesNewRomanPS-BoldMT" w:cs="Times New Roman"/>
          <w:lang w:val="pt-BR"/>
        </w:rPr>
        <w:t>etirada de matéria, o S</w:t>
      </w:r>
      <w:r w:rsidR="005145CB">
        <w:rPr>
          <w:rFonts w:eastAsia="TimesNewRomanPS-BoldMT" w:cs="Times New Roman"/>
          <w:lang w:val="pt-BR"/>
        </w:rPr>
        <w:t>r. Secretário solicitou que fosse lida a Nova Ordem do Dia.</w:t>
      </w:r>
    </w:p>
    <w:p w:rsidR="005145CB" w:rsidRDefault="005145CB" w:rsidP="00EF04F2">
      <w:pPr>
        <w:autoSpaceDE w:val="0"/>
        <w:spacing w:line="200" w:lineRule="atLeast"/>
        <w:ind w:left="142"/>
        <w:jc w:val="both"/>
        <w:rPr>
          <w:rFonts w:eastAsia="TimesNewRomanPS-BoldMT" w:cs="Times New Roman"/>
          <w:lang w:val="pt-BR"/>
        </w:rPr>
      </w:pPr>
    </w:p>
    <w:p w:rsidR="00EF04F2" w:rsidRDefault="00EF04F2" w:rsidP="00EF04F2">
      <w:pPr>
        <w:autoSpaceDE w:val="0"/>
        <w:spacing w:line="200" w:lineRule="atLeast"/>
        <w:jc w:val="both"/>
        <w:rPr>
          <w:rFonts w:cs="Times New Roman"/>
          <w:lang w:val="pt-BR"/>
        </w:rPr>
      </w:pPr>
    </w:p>
    <w:p w:rsidR="00500EAB" w:rsidRPr="00010F89" w:rsidRDefault="00500EAB" w:rsidP="00EF04F2">
      <w:pPr>
        <w:autoSpaceDE w:val="0"/>
        <w:spacing w:line="200" w:lineRule="atLeast"/>
        <w:jc w:val="both"/>
        <w:rPr>
          <w:rFonts w:cs="Times New Roman"/>
          <w:lang w:val="pt-BR"/>
        </w:rPr>
      </w:pPr>
      <w:r>
        <w:rPr>
          <w:rFonts w:cs="Times New Roman"/>
          <w:lang w:val="pt-BR"/>
        </w:rPr>
        <w:t>Ordem do Dia</w:t>
      </w:r>
    </w:p>
    <w:p w:rsidR="009D2E04" w:rsidRDefault="009D2E04" w:rsidP="00EF04F2">
      <w:pPr>
        <w:autoSpaceDE w:val="0"/>
        <w:spacing w:line="200" w:lineRule="atLeast"/>
        <w:ind w:left="150"/>
        <w:jc w:val="both"/>
        <w:rPr>
          <w:rFonts w:eastAsia="Symbol" w:cs="Times New Roman"/>
          <w:b/>
          <w:bCs/>
          <w:lang w:val="pt-BR"/>
        </w:rPr>
      </w:pPr>
    </w:p>
    <w:p w:rsidR="00E341FC" w:rsidRDefault="00E341FC" w:rsidP="00E341FC">
      <w:pPr>
        <w:pStyle w:val="PargrafodaLista"/>
        <w:numPr>
          <w:ilvl w:val="0"/>
          <w:numId w:val="6"/>
        </w:numPr>
        <w:autoSpaceDE w:val="0"/>
        <w:spacing w:line="200" w:lineRule="atLeast"/>
        <w:jc w:val="both"/>
        <w:rPr>
          <w:rFonts w:cs="Times New Roman"/>
          <w:lang w:val="pt-BR"/>
        </w:rPr>
      </w:pPr>
      <w:r w:rsidRPr="00E341FC">
        <w:rPr>
          <w:rFonts w:cs="Times New Roman"/>
          <w:lang w:val="pt-BR"/>
        </w:rPr>
        <w:t xml:space="preserve">Aprovação da transcrição </w:t>
      </w:r>
      <w:r w:rsidRPr="00E341FC">
        <w:rPr>
          <w:rFonts w:cs="Times New Roman"/>
          <w:i/>
          <w:lang w:val="pt-BR"/>
        </w:rPr>
        <w:t xml:space="preserve">ipsis </w:t>
      </w:r>
      <w:proofErr w:type="spellStart"/>
      <w:r w:rsidRPr="00E341FC">
        <w:rPr>
          <w:rFonts w:cs="Times New Roman"/>
          <w:i/>
          <w:lang w:val="pt-BR"/>
        </w:rPr>
        <w:t>verbis</w:t>
      </w:r>
      <w:proofErr w:type="spellEnd"/>
      <w:r w:rsidRPr="00E341FC">
        <w:rPr>
          <w:rFonts w:cs="Times New Roman"/>
          <w:lang w:val="pt-BR"/>
        </w:rPr>
        <w:t xml:space="preserve"> e do extrato da ata da 33ª Reunião Ordinária.</w:t>
      </w:r>
    </w:p>
    <w:p w:rsidR="00E341FC" w:rsidRPr="00E341FC" w:rsidRDefault="00E341FC" w:rsidP="00E341FC">
      <w:pPr>
        <w:pStyle w:val="PargrafodaLista"/>
        <w:autoSpaceDE w:val="0"/>
        <w:spacing w:line="200" w:lineRule="atLeast"/>
        <w:ind w:left="510"/>
        <w:jc w:val="both"/>
        <w:rPr>
          <w:rFonts w:cs="Times New Roman"/>
          <w:lang w:val="pt-BR"/>
        </w:rPr>
      </w:pPr>
    </w:p>
    <w:p w:rsidR="00E341FC" w:rsidRDefault="00E341FC" w:rsidP="00E341FC">
      <w:pPr>
        <w:pStyle w:val="PargrafodaLista"/>
        <w:numPr>
          <w:ilvl w:val="0"/>
          <w:numId w:val="6"/>
        </w:numPr>
        <w:autoSpaceDE w:val="0"/>
        <w:spacing w:line="200" w:lineRule="atLeast"/>
        <w:jc w:val="both"/>
        <w:rPr>
          <w:rFonts w:cs="Times New Roman"/>
          <w:lang w:val="pt-BR"/>
        </w:rPr>
      </w:pPr>
      <w:r>
        <w:rPr>
          <w:rFonts w:cs="Times New Roman"/>
          <w:lang w:val="pt-BR"/>
        </w:rPr>
        <w:t xml:space="preserve">Análise do Requerimento de Urgência – Proposta de Moção </w:t>
      </w:r>
    </w:p>
    <w:p w:rsidR="00E341FC" w:rsidRPr="00E341FC" w:rsidRDefault="00E341FC" w:rsidP="00E341FC">
      <w:pPr>
        <w:pStyle w:val="PargrafodaLista"/>
        <w:rPr>
          <w:rFonts w:cs="Times New Roman"/>
          <w:lang w:val="pt-BR"/>
        </w:rPr>
      </w:pPr>
    </w:p>
    <w:p w:rsidR="00E341FC" w:rsidRPr="00E341FC" w:rsidRDefault="00E341FC" w:rsidP="00E341FC">
      <w:pPr>
        <w:pStyle w:val="PargrafodaLista"/>
        <w:numPr>
          <w:ilvl w:val="0"/>
          <w:numId w:val="6"/>
        </w:numPr>
        <w:autoSpaceDE w:val="0"/>
        <w:spacing w:line="200" w:lineRule="atLeast"/>
        <w:jc w:val="both"/>
        <w:rPr>
          <w:rFonts w:cs="Times New Roman"/>
          <w:lang w:val="pt-BR"/>
        </w:rPr>
      </w:pPr>
      <w:r w:rsidRPr="00E341FC">
        <w:rPr>
          <w:rFonts w:cs="Times New Roman"/>
          <w:lang w:val="pt-BR"/>
        </w:rPr>
        <w:lastRenderedPageBreak/>
        <w:t xml:space="preserve"> Deliberação sobre propostas de Resolução que:</w:t>
      </w:r>
    </w:p>
    <w:p w:rsidR="00E341FC" w:rsidRPr="003C1E6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Cs/>
          <w:lang w:val="pt-BR"/>
        </w:rPr>
      </w:pPr>
    </w:p>
    <w:p w:rsidR="00E341FC" w:rsidRPr="00E341FC" w:rsidRDefault="00500EAB" w:rsidP="003C1E6C">
      <w:pPr>
        <w:pStyle w:val="PargrafodaLista"/>
        <w:numPr>
          <w:ilvl w:val="0"/>
          <w:numId w:val="7"/>
        </w:numPr>
        <w:autoSpaceDE w:val="0"/>
        <w:spacing w:line="200" w:lineRule="atLeast"/>
        <w:ind w:left="567" w:hanging="57"/>
        <w:jc w:val="both"/>
        <w:rPr>
          <w:rFonts w:cs="Times New Roman"/>
          <w:bCs/>
          <w:lang w:val="pt-BR"/>
        </w:rPr>
      </w:pPr>
      <w:r w:rsidRPr="003C1E6C">
        <w:rPr>
          <w:rFonts w:cs="Times New Roman"/>
          <w:bCs/>
          <w:lang w:val="pt-BR"/>
        </w:rPr>
        <w:t xml:space="preserve"> </w:t>
      </w:r>
      <w:r w:rsidR="00E341FC" w:rsidRPr="003C1E6C">
        <w:rPr>
          <w:rFonts w:cs="Times New Roman"/>
          <w:bCs/>
          <w:lang w:val="pt-BR"/>
        </w:rPr>
        <w:t xml:space="preserve">Prorroga, </w:t>
      </w:r>
      <w:r w:rsidR="00E341FC" w:rsidRPr="00E341FC">
        <w:rPr>
          <w:rFonts w:cs="Times New Roman"/>
          <w:bCs/>
          <w:lang w:val="pt-BR"/>
        </w:rPr>
        <w:t>até 30 de junho de 2026,</w:t>
      </w:r>
      <w:r w:rsidR="00E341FC" w:rsidRPr="003C1E6C">
        <w:rPr>
          <w:rFonts w:cs="Times New Roman"/>
          <w:bCs/>
          <w:lang w:val="pt-BR"/>
        </w:rPr>
        <w:t xml:space="preserve"> a delegação de competência à Associação Pró-Gestão das Águas da Bacia Hidrográfica do Rio Paraíba do Sul para desempenhar as funções de Agência de Água da Bacia Hidrográfica do Rio Paraíba do Sul</w:t>
      </w:r>
      <w:r w:rsidR="00E341FC" w:rsidRPr="00E341FC">
        <w:rPr>
          <w:rFonts w:cs="Times New Roman"/>
          <w:bCs/>
          <w:lang w:val="pt-BR"/>
        </w:rPr>
        <w:t>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Cs/>
          <w:lang w:val="pt-BR"/>
        </w:rPr>
      </w:pPr>
    </w:p>
    <w:p w:rsidR="00E341FC" w:rsidRPr="00E341FC" w:rsidRDefault="003C1E6C" w:rsidP="003C1E6C">
      <w:pPr>
        <w:pStyle w:val="PargrafodaLista"/>
        <w:numPr>
          <w:ilvl w:val="0"/>
          <w:numId w:val="7"/>
        </w:numPr>
        <w:autoSpaceDE w:val="0"/>
        <w:spacing w:line="200" w:lineRule="atLeast"/>
        <w:ind w:left="567" w:firstLine="0"/>
        <w:jc w:val="both"/>
        <w:rPr>
          <w:rFonts w:cs="Times New Roman"/>
          <w:bCs/>
          <w:lang w:val="pt-BR"/>
        </w:rPr>
      </w:pPr>
      <w:r>
        <w:rPr>
          <w:rFonts w:cs="Times New Roman"/>
          <w:bCs/>
          <w:lang w:val="pt-BR"/>
        </w:rPr>
        <w:t xml:space="preserve"> </w:t>
      </w:r>
      <w:r w:rsidR="00E341FC" w:rsidRPr="00E341FC">
        <w:rPr>
          <w:rFonts w:cs="Times New Roman"/>
          <w:bCs/>
          <w:lang w:val="pt-BR"/>
        </w:rPr>
        <w:t xml:space="preserve">Prorroga, até 31 de dezembro de 2020, a delegação de competência ao Instituto </w:t>
      </w:r>
      <w:proofErr w:type="spellStart"/>
      <w:r w:rsidR="00E341FC" w:rsidRPr="00E341FC">
        <w:rPr>
          <w:rFonts w:cs="Times New Roman"/>
          <w:bCs/>
          <w:lang w:val="pt-BR"/>
        </w:rPr>
        <w:t>BioAtlântica</w:t>
      </w:r>
      <w:proofErr w:type="spellEnd"/>
      <w:r w:rsidR="00E341FC" w:rsidRPr="00E341FC">
        <w:rPr>
          <w:rFonts w:cs="Times New Roman"/>
          <w:bCs/>
          <w:lang w:val="pt-BR"/>
        </w:rPr>
        <w:t xml:space="preserve"> - </w:t>
      </w:r>
      <w:proofErr w:type="spellStart"/>
      <w:r w:rsidR="00E341FC" w:rsidRPr="00E341FC">
        <w:rPr>
          <w:rFonts w:cs="Times New Roman"/>
          <w:bCs/>
          <w:lang w:val="pt-BR"/>
        </w:rPr>
        <w:t>IBio</w:t>
      </w:r>
      <w:proofErr w:type="spellEnd"/>
      <w:r w:rsidR="00E341FC" w:rsidRPr="00E341FC">
        <w:rPr>
          <w:rFonts w:cs="Times New Roman"/>
          <w:bCs/>
          <w:lang w:val="pt-BR"/>
        </w:rPr>
        <w:t xml:space="preserve"> para desempenhar as funções de Agência de Água da Bacia Hidrográfica do Rio Doce.</w:t>
      </w:r>
    </w:p>
    <w:p w:rsidR="00E341FC" w:rsidRPr="003C1E6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Cs/>
          <w:lang w:val="pt-BR"/>
        </w:rPr>
      </w:pPr>
    </w:p>
    <w:p w:rsidR="00E341FC" w:rsidRPr="00E341FC" w:rsidRDefault="003C1E6C" w:rsidP="003C1E6C">
      <w:pPr>
        <w:pStyle w:val="PargrafodaLista"/>
        <w:numPr>
          <w:ilvl w:val="0"/>
          <w:numId w:val="7"/>
        </w:numPr>
        <w:autoSpaceDE w:val="0"/>
        <w:spacing w:line="200" w:lineRule="atLeast"/>
        <w:ind w:left="567" w:hanging="57"/>
        <w:jc w:val="both"/>
        <w:rPr>
          <w:rFonts w:cs="Times New Roman"/>
          <w:bCs/>
          <w:lang w:val="pt-BR"/>
        </w:rPr>
      </w:pPr>
      <w:r>
        <w:rPr>
          <w:rFonts w:cs="Times New Roman"/>
          <w:bCs/>
          <w:lang w:val="pt-BR"/>
        </w:rPr>
        <w:t xml:space="preserve"> </w:t>
      </w:r>
      <w:r w:rsidR="00E341FC" w:rsidRPr="003C1E6C">
        <w:rPr>
          <w:rFonts w:cs="Times New Roman"/>
          <w:bCs/>
          <w:lang w:val="pt-BR"/>
        </w:rPr>
        <w:t>P</w:t>
      </w:r>
      <w:r w:rsidR="00E341FC" w:rsidRPr="00E341FC">
        <w:rPr>
          <w:rFonts w:cs="Times New Roman"/>
          <w:bCs/>
          <w:lang w:val="pt-BR"/>
        </w:rPr>
        <w:t>rorroga, até 31 de dezembro de 2021, a delegação de competência à Associação Executiva de Apoio à Gestão de Bacias Hidrográficas Peixe Vivo - AGB Peixe Vivo para desempenhar as funções de Agência de Água da Bacia Hidrográfica do Rio São Francisco.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Cs/>
          <w:lang w:val="pt-BR"/>
        </w:rPr>
      </w:pPr>
    </w:p>
    <w:p w:rsidR="00E341FC" w:rsidRPr="00E341FC" w:rsidRDefault="00500EAB" w:rsidP="003C1E6C">
      <w:pPr>
        <w:pStyle w:val="PargrafodaLista"/>
        <w:numPr>
          <w:ilvl w:val="0"/>
          <w:numId w:val="7"/>
        </w:numPr>
        <w:autoSpaceDE w:val="0"/>
        <w:spacing w:line="200" w:lineRule="atLeast"/>
        <w:ind w:left="567" w:firstLine="0"/>
        <w:jc w:val="both"/>
        <w:rPr>
          <w:rFonts w:cs="Times New Roman"/>
          <w:bCs/>
          <w:lang w:val="pt-BR"/>
        </w:rPr>
      </w:pPr>
      <w:r>
        <w:rPr>
          <w:rFonts w:cs="Times New Roman"/>
          <w:bCs/>
          <w:lang w:val="pt-BR"/>
        </w:rPr>
        <w:t xml:space="preserve"> </w:t>
      </w:r>
      <w:r w:rsidR="00E341FC" w:rsidRPr="00E341FC">
        <w:rPr>
          <w:rFonts w:cs="Times New Roman"/>
          <w:bCs/>
          <w:lang w:val="pt-BR"/>
        </w:rPr>
        <w:t>Estabelece a composição da Comissão Permanente de Ética do Conselho Nacional de Recursos Hídricos para o mandato em curso.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</w:p>
    <w:p w:rsidR="00E341FC" w:rsidRPr="00500EAB" w:rsidRDefault="00E341FC" w:rsidP="00500EAB">
      <w:pPr>
        <w:pStyle w:val="PargrafodaLista"/>
        <w:numPr>
          <w:ilvl w:val="0"/>
          <w:numId w:val="6"/>
        </w:numPr>
        <w:autoSpaceDE w:val="0"/>
        <w:spacing w:line="200" w:lineRule="atLeast"/>
        <w:jc w:val="both"/>
        <w:rPr>
          <w:rFonts w:cs="Times New Roman"/>
          <w:lang w:val="pt-BR"/>
        </w:rPr>
      </w:pPr>
      <w:r w:rsidRPr="00500EAB">
        <w:rPr>
          <w:rFonts w:cs="Times New Roman"/>
          <w:lang w:val="pt-BR"/>
        </w:rPr>
        <w:t>Deliberação sobre proposta de Moção que: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</w:p>
    <w:p w:rsidR="00E341FC" w:rsidRPr="00500EAB" w:rsidRDefault="00E341FC" w:rsidP="003C1E6C">
      <w:pPr>
        <w:pStyle w:val="PargrafodaLista"/>
        <w:numPr>
          <w:ilvl w:val="1"/>
          <w:numId w:val="6"/>
        </w:numPr>
        <w:autoSpaceDE w:val="0"/>
        <w:spacing w:line="200" w:lineRule="atLeast"/>
        <w:ind w:hanging="33"/>
        <w:jc w:val="both"/>
        <w:rPr>
          <w:rFonts w:cs="Times New Roman"/>
          <w:bCs/>
          <w:lang w:val="pt-BR"/>
        </w:rPr>
      </w:pPr>
      <w:r w:rsidRPr="00500EAB">
        <w:rPr>
          <w:rFonts w:cs="Times New Roman"/>
          <w:bCs/>
          <w:lang w:val="pt-BR"/>
        </w:rPr>
        <w:t>Solicita ao governo do Mato Grosso providências quanto ao conflito de interesse na representação dos segmentos sociais e econômicos na composição do Grupo de Acompanhamento do Plano de Recursos Hídricos da Região Hidrográfica do Rio Paraguai.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Cs/>
          <w:lang w:val="pt-BR"/>
        </w:rPr>
      </w:pPr>
    </w:p>
    <w:p w:rsidR="00E341FC" w:rsidRPr="00E341FC" w:rsidRDefault="00500EAB" w:rsidP="00E341FC">
      <w:pPr>
        <w:autoSpaceDE w:val="0"/>
        <w:spacing w:line="200" w:lineRule="atLeast"/>
        <w:ind w:left="150"/>
        <w:jc w:val="both"/>
        <w:rPr>
          <w:rFonts w:cs="Times New Roman"/>
          <w:iCs/>
          <w:lang w:val="pt-BR"/>
        </w:rPr>
      </w:pPr>
      <w:r>
        <w:rPr>
          <w:rFonts w:cs="Times New Roman"/>
          <w:b/>
          <w:bCs/>
          <w:iCs/>
          <w:lang w:val="pt-BR"/>
        </w:rPr>
        <w:t>5</w:t>
      </w:r>
      <w:r w:rsidR="00E341FC" w:rsidRPr="00E341FC">
        <w:rPr>
          <w:rFonts w:cs="Times New Roman"/>
          <w:b/>
          <w:bCs/>
          <w:iCs/>
          <w:lang w:val="pt-BR"/>
        </w:rPr>
        <w:t>.</w:t>
      </w:r>
      <w:r w:rsidR="00E341FC" w:rsidRPr="00E341FC">
        <w:rPr>
          <w:rFonts w:cs="Times New Roman"/>
          <w:iCs/>
          <w:lang w:val="pt-BR"/>
        </w:rPr>
        <w:t xml:space="preserve"> Apresentações: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b/>
          <w:iCs/>
          <w:lang w:val="pt-BR"/>
        </w:rPr>
      </w:pPr>
    </w:p>
    <w:p w:rsidR="00E341FC" w:rsidRPr="00E341FC" w:rsidRDefault="00500EAB" w:rsidP="003C1E6C">
      <w:pPr>
        <w:autoSpaceDE w:val="0"/>
        <w:spacing w:line="200" w:lineRule="atLeast"/>
        <w:ind w:left="567"/>
        <w:jc w:val="both"/>
        <w:rPr>
          <w:rFonts w:cs="Times New Roman"/>
          <w:iCs/>
          <w:lang w:val="pt-BR"/>
        </w:rPr>
      </w:pPr>
      <w:r w:rsidRPr="00500EAB">
        <w:rPr>
          <w:rFonts w:cs="Times New Roman"/>
          <w:iCs/>
          <w:lang w:val="pt-BR"/>
        </w:rPr>
        <w:t>5</w:t>
      </w:r>
      <w:r w:rsidR="00E341FC" w:rsidRPr="00500EAB">
        <w:rPr>
          <w:rFonts w:cs="Times New Roman"/>
          <w:iCs/>
          <w:lang w:val="pt-BR"/>
        </w:rPr>
        <w:t xml:space="preserve">.1. </w:t>
      </w:r>
      <w:r w:rsidR="00E341FC" w:rsidRPr="00E341FC">
        <w:rPr>
          <w:rFonts w:cs="Times New Roman"/>
          <w:b/>
          <w:iCs/>
          <w:lang w:val="pt-BR"/>
        </w:rPr>
        <w:tab/>
      </w:r>
      <w:r w:rsidR="00E341FC" w:rsidRPr="00E341FC">
        <w:rPr>
          <w:rFonts w:cs="Times New Roman"/>
          <w:iCs/>
          <w:lang w:val="pt-BR"/>
        </w:rPr>
        <w:t xml:space="preserve">Acompanhamento da situação hídrica do país, por representante da Agência Nacional de Águas – ANA. </w:t>
      </w:r>
    </w:p>
    <w:p w:rsidR="00E341FC" w:rsidRPr="00E341FC" w:rsidRDefault="00E341FC" w:rsidP="003C1E6C">
      <w:pPr>
        <w:autoSpaceDE w:val="0"/>
        <w:spacing w:line="200" w:lineRule="atLeast"/>
        <w:ind w:left="567"/>
        <w:jc w:val="both"/>
        <w:rPr>
          <w:rFonts w:cs="Times New Roman"/>
          <w:iCs/>
          <w:lang w:val="pt-BR"/>
        </w:rPr>
      </w:pPr>
    </w:p>
    <w:p w:rsidR="00E341FC" w:rsidRPr="00E341FC" w:rsidRDefault="00500EAB" w:rsidP="003C1E6C">
      <w:pPr>
        <w:autoSpaceDE w:val="0"/>
        <w:spacing w:line="200" w:lineRule="atLeast"/>
        <w:ind w:left="567"/>
        <w:jc w:val="both"/>
        <w:rPr>
          <w:rFonts w:cs="Times New Roman"/>
          <w:iCs/>
          <w:lang w:val="pt-BR"/>
        </w:rPr>
      </w:pPr>
      <w:r w:rsidRPr="00500EAB">
        <w:rPr>
          <w:rFonts w:cs="Times New Roman"/>
          <w:iCs/>
          <w:lang w:val="pt-BR"/>
        </w:rPr>
        <w:t>5</w:t>
      </w:r>
      <w:r w:rsidR="00E341FC" w:rsidRPr="00500EAB">
        <w:rPr>
          <w:rFonts w:cs="Times New Roman"/>
          <w:iCs/>
          <w:lang w:val="pt-BR"/>
        </w:rPr>
        <w:t>.2.</w:t>
      </w:r>
      <w:r w:rsidR="00E341FC" w:rsidRPr="00E341FC">
        <w:rPr>
          <w:rFonts w:cs="Times New Roman"/>
          <w:b/>
          <w:iCs/>
          <w:lang w:val="pt-BR"/>
        </w:rPr>
        <w:t xml:space="preserve"> </w:t>
      </w:r>
      <w:r w:rsidR="00E341FC" w:rsidRPr="00E341FC">
        <w:rPr>
          <w:rFonts w:cs="Times New Roman"/>
          <w:iCs/>
          <w:lang w:val="pt-BR"/>
        </w:rPr>
        <w:tab/>
        <w:t>Gestão integrada dos recursos hídricos superficiais e subterrâneos, por representante da Câmara Técnica de Águas Subterrâneas – CTAS/CNRH.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iCs/>
          <w:lang w:val="pt-BR"/>
        </w:rPr>
      </w:pPr>
    </w:p>
    <w:p w:rsidR="00E341FC" w:rsidRPr="00E341FC" w:rsidRDefault="00500EAB" w:rsidP="00E341FC">
      <w:pPr>
        <w:autoSpaceDE w:val="0"/>
        <w:spacing w:line="200" w:lineRule="atLeast"/>
        <w:ind w:left="150"/>
        <w:jc w:val="both"/>
        <w:rPr>
          <w:rFonts w:cs="Times New Roman"/>
          <w:iCs/>
          <w:lang w:val="pt-BR"/>
        </w:rPr>
      </w:pPr>
      <w:r>
        <w:rPr>
          <w:rFonts w:cs="Times New Roman"/>
          <w:b/>
          <w:iCs/>
          <w:lang w:val="pt-BR"/>
        </w:rPr>
        <w:t>6</w:t>
      </w:r>
      <w:r w:rsidR="00E341FC" w:rsidRPr="00E341FC">
        <w:rPr>
          <w:rFonts w:cs="Times New Roman"/>
          <w:b/>
          <w:iCs/>
          <w:lang w:val="pt-BR"/>
        </w:rPr>
        <w:t>.</w:t>
      </w:r>
      <w:r w:rsidR="00E341FC" w:rsidRPr="00E341FC">
        <w:rPr>
          <w:rFonts w:cs="Times New Roman"/>
          <w:iCs/>
          <w:lang w:val="pt-BR"/>
        </w:rPr>
        <w:t xml:space="preserve"> Assuntos Gerais.</w:t>
      </w:r>
    </w:p>
    <w:p w:rsidR="00E341FC" w:rsidRPr="00E341FC" w:rsidRDefault="00E341FC" w:rsidP="00E341FC">
      <w:pPr>
        <w:autoSpaceDE w:val="0"/>
        <w:spacing w:line="200" w:lineRule="atLeast"/>
        <w:ind w:left="150"/>
        <w:jc w:val="both"/>
        <w:rPr>
          <w:rFonts w:cs="Times New Roman"/>
          <w:iCs/>
          <w:lang w:val="pt-BR"/>
        </w:rPr>
      </w:pPr>
    </w:p>
    <w:p w:rsidR="00E341FC" w:rsidRPr="00E341FC" w:rsidRDefault="00500EAB" w:rsidP="00E341FC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  <w:r>
        <w:rPr>
          <w:rFonts w:cs="Times New Roman"/>
          <w:b/>
          <w:bCs/>
          <w:lang w:val="pt-BR"/>
        </w:rPr>
        <w:t>7</w:t>
      </w:r>
      <w:r w:rsidR="00E341FC" w:rsidRPr="00E341FC">
        <w:rPr>
          <w:rFonts w:cs="Times New Roman"/>
          <w:b/>
          <w:bCs/>
          <w:lang w:val="pt-BR"/>
        </w:rPr>
        <w:t>.</w:t>
      </w:r>
      <w:r w:rsidR="00E341FC" w:rsidRPr="00E341FC">
        <w:rPr>
          <w:rFonts w:cs="Times New Roman"/>
          <w:bCs/>
          <w:lang w:val="pt-BR"/>
        </w:rPr>
        <w:t xml:space="preserve"> Encerramento.</w:t>
      </w:r>
    </w:p>
    <w:p w:rsidR="00EF04F2" w:rsidRDefault="00EF04F2" w:rsidP="00EF04F2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</w:p>
    <w:p w:rsidR="00E341FC" w:rsidRDefault="00E341FC" w:rsidP="00EF04F2">
      <w:pPr>
        <w:autoSpaceDE w:val="0"/>
        <w:spacing w:line="200" w:lineRule="atLeast"/>
        <w:ind w:left="150"/>
        <w:jc w:val="both"/>
        <w:rPr>
          <w:rFonts w:cs="Times New Roman"/>
          <w:lang w:val="pt-BR"/>
        </w:rPr>
      </w:pPr>
    </w:p>
    <w:p w:rsidR="00EF04F2" w:rsidRPr="00810693" w:rsidRDefault="00500EAB" w:rsidP="00EF04F2">
      <w:pPr>
        <w:pStyle w:val="Corpodetexto"/>
        <w:spacing w:line="200" w:lineRule="atLeast"/>
        <w:rPr>
          <w:rFonts w:eastAsia="TimesNewRomanPSMT" w:cs="Times New Roman"/>
          <w:b/>
          <w:bCs/>
          <w:lang w:val="pt-BR"/>
        </w:rPr>
      </w:pPr>
      <w:r>
        <w:rPr>
          <w:rFonts w:eastAsia="TimesNewRomanPSMT" w:cs="Times New Roman"/>
          <w:b/>
          <w:bCs/>
          <w:lang w:val="pt-BR"/>
        </w:rPr>
        <w:t>1</w:t>
      </w:r>
      <w:r w:rsidR="00EF04F2" w:rsidRPr="00810693">
        <w:rPr>
          <w:rFonts w:eastAsia="TimesNewRomanPSMT" w:cs="Times New Roman"/>
          <w:b/>
          <w:bCs/>
          <w:lang w:val="pt-BR"/>
        </w:rPr>
        <w:t xml:space="preserve">. Aprovação da Ata da </w:t>
      </w:r>
      <w:r w:rsidR="00E341FC">
        <w:rPr>
          <w:rFonts w:eastAsia="TimesNewRomanPSMT" w:cs="Times New Roman"/>
          <w:b/>
          <w:bCs/>
          <w:lang w:val="pt-BR"/>
        </w:rPr>
        <w:t>33ª</w:t>
      </w:r>
      <w:r w:rsidR="00EF04F2" w:rsidRPr="00810693">
        <w:rPr>
          <w:rFonts w:eastAsia="TimesNewRomanPSMT" w:cs="Times New Roman"/>
          <w:b/>
          <w:bCs/>
          <w:lang w:val="pt-BR"/>
        </w:rPr>
        <w:t xml:space="preserve"> Reunião Ordinária:</w:t>
      </w:r>
    </w:p>
    <w:p w:rsidR="00EF04F2" w:rsidRDefault="00EF04F2" w:rsidP="00EF04F2">
      <w:pPr>
        <w:tabs>
          <w:tab w:val="left" w:pos="0"/>
          <w:tab w:val="left" w:pos="360"/>
        </w:tabs>
        <w:autoSpaceDE w:val="0"/>
        <w:spacing w:line="200" w:lineRule="atLeast"/>
        <w:jc w:val="both"/>
        <w:rPr>
          <w:rFonts w:eastAsia="TimesNewRomanPSMT" w:cs="Times New Roman"/>
          <w:lang w:val="pt-BR"/>
        </w:rPr>
      </w:pPr>
      <w:r w:rsidRPr="00810693">
        <w:rPr>
          <w:rFonts w:eastAsia="TimesNewRomanPSMT" w:cs="Times New Roman"/>
          <w:u w:val="single"/>
          <w:lang w:val="pt-BR"/>
        </w:rPr>
        <w:t>Encaminhamento</w:t>
      </w:r>
      <w:r w:rsidRPr="00810693">
        <w:rPr>
          <w:rFonts w:eastAsia="TimesNewRomanPSMT" w:cs="Times New Roman"/>
          <w:lang w:val="pt-BR"/>
        </w:rPr>
        <w:t xml:space="preserve">: a </w:t>
      </w:r>
      <w:r w:rsidR="00DF1A4C">
        <w:rPr>
          <w:rFonts w:eastAsia="TimesNewRomanPSMT" w:cs="Times New Roman"/>
          <w:lang w:val="pt-BR"/>
        </w:rPr>
        <w:t>A</w:t>
      </w:r>
      <w:r w:rsidRPr="00810693">
        <w:rPr>
          <w:rFonts w:eastAsia="TimesNewRomanPSMT" w:cs="Times New Roman"/>
          <w:lang w:val="pt-BR"/>
        </w:rPr>
        <w:t>ta foi aprovada sem alterações.</w:t>
      </w:r>
    </w:p>
    <w:p w:rsidR="00E341FC" w:rsidRDefault="00E341FC" w:rsidP="00EF04F2">
      <w:pPr>
        <w:tabs>
          <w:tab w:val="left" w:pos="0"/>
          <w:tab w:val="left" w:pos="360"/>
        </w:tabs>
        <w:autoSpaceDE w:val="0"/>
        <w:spacing w:line="200" w:lineRule="atLeast"/>
        <w:jc w:val="both"/>
        <w:rPr>
          <w:rFonts w:eastAsia="TimesNewRomanPSMT" w:cs="Times New Roman"/>
          <w:lang w:val="pt-BR"/>
        </w:rPr>
      </w:pPr>
    </w:p>
    <w:p w:rsidR="00EF04F2" w:rsidRPr="00810693" w:rsidRDefault="00EF04F2" w:rsidP="00EF04F2">
      <w:pPr>
        <w:tabs>
          <w:tab w:val="left" w:pos="0"/>
          <w:tab w:val="left" w:pos="360"/>
        </w:tabs>
        <w:autoSpaceDE w:val="0"/>
        <w:spacing w:line="200" w:lineRule="atLeast"/>
        <w:ind w:left="138"/>
        <w:jc w:val="both"/>
        <w:rPr>
          <w:rFonts w:cs="Times New Roman"/>
          <w:lang w:val="pt-BR"/>
        </w:rPr>
      </w:pPr>
    </w:p>
    <w:p w:rsidR="00E341FC" w:rsidRDefault="00A86531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  <w:r>
        <w:rPr>
          <w:rFonts w:cs="Times New Roman"/>
          <w:b/>
          <w:bCs/>
          <w:kern w:val="1"/>
          <w:lang w:val="pt-BR" w:eastAsia="zh-CN"/>
        </w:rPr>
        <w:t>2</w:t>
      </w:r>
      <w:r w:rsidR="00F83870" w:rsidRPr="00F83870">
        <w:rPr>
          <w:rFonts w:cs="Times New Roman"/>
          <w:b/>
          <w:bCs/>
          <w:kern w:val="1"/>
          <w:lang w:val="pt-BR" w:eastAsia="zh-CN"/>
        </w:rPr>
        <w:t>.</w:t>
      </w:r>
      <w:r w:rsidR="00E341FC">
        <w:rPr>
          <w:rFonts w:cs="Times New Roman"/>
          <w:kern w:val="1"/>
          <w:lang w:val="pt-BR" w:eastAsia="zh-CN"/>
        </w:rPr>
        <w:t xml:space="preserve"> </w:t>
      </w:r>
      <w:r w:rsidR="00500EAB">
        <w:rPr>
          <w:rFonts w:cs="Times New Roman"/>
          <w:kern w:val="1"/>
          <w:lang w:val="pt-BR" w:eastAsia="zh-CN"/>
        </w:rPr>
        <w:t xml:space="preserve"> </w:t>
      </w:r>
      <w:r w:rsidR="00E341FC">
        <w:rPr>
          <w:rFonts w:cs="Times New Roman"/>
          <w:kern w:val="1"/>
          <w:lang w:val="pt-BR" w:eastAsia="zh-CN"/>
        </w:rPr>
        <w:t xml:space="preserve">Deliberação sobre proposta de Moção </w:t>
      </w:r>
      <w:r w:rsidR="00E341FC" w:rsidRPr="00E341FC">
        <w:rPr>
          <w:rFonts w:cs="Times New Roman"/>
          <w:kern w:val="1"/>
          <w:lang w:val="pt-BR" w:eastAsia="zh-CN"/>
        </w:rPr>
        <w:t>dirigida ao Ministério do Planejamento, Orçamento e Gestão para que sejam mantidos o não contingenciamento dos recursos da cobrança, previsto na Lei nº 9.648, e a fonte de recursos 183 (pagamento pelo uso dos recursos hídricos)</w:t>
      </w:r>
      <w:r w:rsidR="00865F2F">
        <w:rPr>
          <w:rFonts w:cs="Times New Roman"/>
          <w:kern w:val="1"/>
          <w:lang w:val="pt-BR" w:eastAsia="zh-CN"/>
        </w:rPr>
        <w:t>,</w:t>
      </w:r>
      <w:r w:rsidR="00E341FC" w:rsidRPr="00E341FC">
        <w:rPr>
          <w:rFonts w:cs="Times New Roman"/>
          <w:kern w:val="1"/>
          <w:lang w:val="pt-BR" w:eastAsia="zh-CN"/>
        </w:rPr>
        <w:t xml:space="preserve"> que compõem a lei Orçamentária Anual e são essenciais para o funcionamento do </w:t>
      </w:r>
      <w:r w:rsidR="00E341FC" w:rsidRPr="00E341FC">
        <w:rPr>
          <w:rFonts w:cs="Times New Roman"/>
          <w:kern w:val="1"/>
          <w:lang w:val="pt-BR" w:eastAsia="zh-CN"/>
        </w:rPr>
        <w:lastRenderedPageBreak/>
        <w:t>Sistema Nacional de Gerenciamento de Recursos Hídricos.</w:t>
      </w:r>
    </w:p>
    <w:p w:rsidR="00E341FC" w:rsidRDefault="00E341FC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  <w:r w:rsidRPr="00E341FC">
        <w:rPr>
          <w:rFonts w:cs="Times New Roman"/>
          <w:kern w:val="1"/>
          <w:u w:val="single"/>
          <w:lang w:val="pt-BR" w:eastAsia="zh-CN"/>
        </w:rPr>
        <w:t>Encaminhamento</w:t>
      </w:r>
      <w:r w:rsidRPr="00E341FC">
        <w:rPr>
          <w:rFonts w:cs="Times New Roman"/>
          <w:kern w:val="1"/>
          <w:lang w:val="pt-BR" w:eastAsia="zh-CN"/>
        </w:rPr>
        <w:t>:</w:t>
      </w:r>
      <w:r>
        <w:rPr>
          <w:rFonts w:cs="Times New Roman"/>
          <w:kern w:val="1"/>
          <w:lang w:val="pt-BR" w:eastAsia="zh-CN"/>
        </w:rPr>
        <w:t xml:space="preserve"> proposta aprovada </w:t>
      </w:r>
      <w:r w:rsidR="00A86531">
        <w:rPr>
          <w:rFonts w:cs="Times New Roman"/>
          <w:kern w:val="1"/>
          <w:lang w:val="pt-BR" w:eastAsia="zh-CN"/>
        </w:rPr>
        <w:t xml:space="preserve">sem </w:t>
      </w:r>
      <w:r w:rsidR="00793CEE">
        <w:rPr>
          <w:rFonts w:cs="Times New Roman"/>
          <w:kern w:val="1"/>
          <w:lang w:val="pt-BR" w:eastAsia="zh-CN"/>
        </w:rPr>
        <w:t>modificações</w:t>
      </w:r>
    </w:p>
    <w:p w:rsidR="00E341FC" w:rsidRDefault="00E341FC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</w:p>
    <w:p w:rsidR="00F83870" w:rsidRDefault="001600AA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  <w:r>
        <w:rPr>
          <w:rFonts w:cs="Times New Roman"/>
          <w:kern w:val="1"/>
          <w:lang w:val="pt-BR" w:eastAsia="zh-CN"/>
        </w:rPr>
        <w:t>3</w:t>
      </w:r>
      <w:r w:rsidR="00E341FC">
        <w:rPr>
          <w:rFonts w:cs="Times New Roman"/>
          <w:kern w:val="1"/>
          <w:lang w:val="pt-BR" w:eastAsia="zh-CN"/>
        </w:rPr>
        <w:t xml:space="preserve">. </w:t>
      </w:r>
      <w:r w:rsidR="00F83870" w:rsidRPr="00F83870">
        <w:rPr>
          <w:rFonts w:cs="Times New Roman"/>
          <w:kern w:val="1"/>
          <w:lang w:val="pt-BR" w:eastAsia="zh-CN"/>
        </w:rPr>
        <w:t>Deliberação sobre propostas de Resolução que:</w:t>
      </w:r>
    </w:p>
    <w:p w:rsidR="00500EAB" w:rsidRDefault="001600AA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>
        <w:rPr>
          <w:rFonts w:cs="Times New Roman"/>
          <w:kern w:val="1"/>
          <w:lang w:val="pt-BR" w:eastAsia="zh-CN"/>
        </w:rPr>
        <w:t>3</w:t>
      </w:r>
      <w:r w:rsidR="00500EAB" w:rsidRPr="00500EAB">
        <w:rPr>
          <w:rFonts w:cs="Times New Roman"/>
          <w:kern w:val="1"/>
          <w:lang w:val="pt-BR" w:eastAsia="zh-CN"/>
        </w:rPr>
        <w:t xml:space="preserve">.1 </w:t>
      </w:r>
      <w:proofErr w:type="gramStart"/>
      <w:r w:rsidR="0042472E">
        <w:rPr>
          <w:rFonts w:cs="Times New Roman"/>
          <w:kern w:val="1"/>
          <w:lang w:val="pt-BR" w:eastAsia="zh-CN"/>
        </w:rPr>
        <w:tab/>
      </w:r>
      <w:r w:rsidR="00500EAB" w:rsidRPr="00500EAB">
        <w:rPr>
          <w:rFonts w:cs="Times New Roman"/>
          <w:kern w:val="1"/>
          <w:lang w:val="pt-BR" w:eastAsia="zh-CN"/>
        </w:rPr>
        <w:t>Prorroga</w:t>
      </w:r>
      <w:proofErr w:type="gramEnd"/>
      <w:r w:rsidR="00500EAB" w:rsidRPr="00500EAB">
        <w:rPr>
          <w:rFonts w:cs="Times New Roman"/>
          <w:kern w:val="1"/>
          <w:lang w:val="pt-BR" w:eastAsia="zh-CN"/>
        </w:rPr>
        <w:t xml:space="preserve">, </w:t>
      </w:r>
      <w:r w:rsidR="00500EAB" w:rsidRPr="00500EAB">
        <w:rPr>
          <w:rFonts w:cs="Times New Roman"/>
          <w:bCs/>
          <w:kern w:val="1"/>
          <w:lang w:val="pt-BR" w:eastAsia="zh-CN"/>
        </w:rPr>
        <w:t>até 30 de junho de 2026,</w:t>
      </w:r>
      <w:r w:rsidR="00500EAB" w:rsidRPr="00500EAB">
        <w:rPr>
          <w:rFonts w:cs="Times New Roman"/>
          <w:kern w:val="1"/>
          <w:lang w:val="pt-BR" w:eastAsia="zh-CN"/>
        </w:rPr>
        <w:t xml:space="preserve"> a delegação de competência à </w:t>
      </w:r>
      <w:r w:rsidR="00500EAB" w:rsidRPr="00500EAB">
        <w:rPr>
          <w:rFonts w:cs="Times New Roman"/>
          <w:iCs/>
          <w:kern w:val="1"/>
          <w:lang w:val="pt-BR" w:eastAsia="zh-CN"/>
        </w:rPr>
        <w:t>Associação Pró-Gestão das Águas da Bacia Hidrográfica do Rio Paraíba do Sul</w:t>
      </w:r>
      <w:r w:rsidR="00500EAB" w:rsidRPr="00500EAB">
        <w:rPr>
          <w:rFonts w:cs="Times New Roman"/>
          <w:bCs/>
          <w:i/>
          <w:iCs/>
          <w:kern w:val="1"/>
          <w:lang w:val="pt-BR" w:eastAsia="zh-CN"/>
        </w:rPr>
        <w:t xml:space="preserve"> </w:t>
      </w:r>
      <w:r w:rsidR="00500EAB" w:rsidRPr="00500EAB">
        <w:rPr>
          <w:rFonts w:cs="Times New Roman"/>
          <w:kern w:val="1"/>
          <w:lang w:val="pt-BR" w:eastAsia="zh-CN"/>
        </w:rPr>
        <w:t>para desempenhar as funções de Agência de Água da Bacia Hidrográfica do Rio Paraíba do Sul</w:t>
      </w:r>
      <w:r w:rsidR="00500EAB" w:rsidRPr="00500EAB">
        <w:rPr>
          <w:rFonts w:cs="Times New Roman"/>
          <w:bCs/>
          <w:kern w:val="1"/>
          <w:lang w:val="pt-BR" w:eastAsia="zh-CN"/>
        </w:rPr>
        <w:t>.</w:t>
      </w:r>
    </w:p>
    <w:p w:rsidR="00017987" w:rsidRDefault="00017987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</w:p>
    <w:p w:rsidR="00017987" w:rsidRDefault="00017987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 w:rsidRPr="00017987">
        <w:rPr>
          <w:rFonts w:cs="Times New Roman"/>
          <w:bCs/>
          <w:kern w:val="1"/>
          <w:u w:val="single"/>
          <w:lang w:val="pt-BR" w:eastAsia="zh-CN"/>
        </w:rPr>
        <w:t>Encaminhamento</w:t>
      </w:r>
      <w:r>
        <w:rPr>
          <w:rFonts w:cs="Times New Roman"/>
          <w:bCs/>
          <w:kern w:val="1"/>
          <w:lang w:val="pt-BR" w:eastAsia="zh-CN"/>
        </w:rPr>
        <w:t xml:space="preserve">: </w:t>
      </w:r>
      <w:r w:rsidR="00865F2F">
        <w:rPr>
          <w:rFonts w:cs="Times New Roman"/>
          <w:bCs/>
          <w:kern w:val="1"/>
          <w:lang w:val="pt-BR" w:eastAsia="zh-CN"/>
        </w:rPr>
        <w:t>m</w:t>
      </w:r>
      <w:r>
        <w:rPr>
          <w:rFonts w:cs="Times New Roman"/>
          <w:bCs/>
          <w:kern w:val="1"/>
          <w:lang w:val="pt-BR" w:eastAsia="zh-CN"/>
        </w:rPr>
        <w:t>atéria aprovada sem modificações</w:t>
      </w:r>
    </w:p>
    <w:p w:rsidR="00017987" w:rsidRDefault="00017987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</w:p>
    <w:p w:rsidR="00500EAB" w:rsidRDefault="001600AA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>
        <w:rPr>
          <w:rFonts w:cs="Times New Roman"/>
          <w:kern w:val="1"/>
          <w:lang w:val="pt-PT" w:eastAsia="zh-CN"/>
        </w:rPr>
        <w:t>3</w:t>
      </w:r>
      <w:r w:rsidR="00500EAB" w:rsidRPr="00500EAB">
        <w:rPr>
          <w:rFonts w:cs="Times New Roman"/>
          <w:kern w:val="1"/>
          <w:lang w:val="pt-PT" w:eastAsia="zh-CN"/>
        </w:rPr>
        <w:t xml:space="preserve">.2. </w:t>
      </w:r>
      <w:r w:rsidR="0042472E">
        <w:rPr>
          <w:rFonts w:cs="Times New Roman"/>
          <w:kern w:val="1"/>
          <w:lang w:val="pt-PT" w:eastAsia="zh-CN"/>
        </w:rPr>
        <w:tab/>
      </w:r>
      <w:r w:rsidR="00500EAB" w:rsidRPr="00500EAB">
        <w:rPr>
          <w:rFonts w:cs="Times New Roman"/>
          <w:bCs/>
          <w:kern w:val="1"/>
          <w:lang w:val="pt-BR" w:eastAsia="zh-CN"/>
        </w:rPr>
        <w:t xml:space="preserve">Prorroga, até 31 de dezembro de 2020, a delegação de competência ao Instituto </w:t>
      </w:r>
      <w:proofErr w:type="spellStart"/>
      <w:r w:rsidR="00500EAB" w:rsidRPr="00500EAB">
        <w:rPr>
          <w:rFonts w:cs="Times New Roman"/>
          <w:bCs/>
          <w:kern w:val="1"/>
          <w:lang w:val="pt-BR" w:eastAsia="zh-CN"/>
        </w:rPr>
        <w:t>BioAtlântica</w:t>
      </w:r>
      <w:proofErr w:type="spellEnd"/>
      <w:r w:rsidR="00500EAB" w:rsidRPr="00500EAB">
        <w:rPr>
          <w:rFonts w:cs="Times New Roman"/>
          <w:bCs/>
          <w:kern w:val="1"/>
          <w:lang w:val="pt-BR" w:eastAsia="zh-CN"/>
        </w:rPr>
        <w:t xml:space="preserve"> - </w:t>
      </w:r>
      <w:proofErr w:type="spellStart"/>
      <w:r w:rsidR="00500EAB" w:rsidRPr="00500EAB">
        <w:rPr>
          <w:rFonts w:cs="Times New Roman"/>
          <w:bCs/>
          <w:kern w:val="1"/>
          <w:lang w:val="pt-BR" w:eastAsia="zh-CN"/>
        </w:rPr>
        <w:t>IBio</w:t>
      </w:r>
      <w:proofErr w:type="spellEnd"/>
      <w:r w:rsidR="00500EAB" w:rsidRPr="00500EAB">
        <w:rPr>
          <w:rFonts w:cs="Times New Roman"/>
          <w:bCs/>
          <w:kern w:val="1"/>
          <w:lang w:val="pt-BR" w:eastAsia="zh-CN"/>
        </w:rPr>
        <w:t xml:space="preserve"> para desempenhar as funções de Agência de Água da Bacia Hidrográfica do Rio Doce.</w:t>
      </w:r>
    </w:p>
    <w:p w:rsidR="00017987" w:rsidRDefault="00017987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 w:rsidRPr="002A4457">
        <w:rPr>
          <w:rFonts w:cs="Times New Roman"/>
          <w:bCs/>
          <w:kern w:val="1"/>
          <w:u w:val="single"/>
          <w:lang w:val="pt-BR" w:eastAsia="zh-CN"/>
        </w:rPr>
        <w:t>Encaminhamentos</w:t>
      </w:r>
      <w:r>
        <w:rPr>
          <w:rFonts w:cs="Times New Roman"/>
          <w:bCs/>
          <w:kern w:val="1"/>
          <w:lang w:val="pt-BR" w:eastAsia="zh-CN"/>
        </w:rPr>
        <w:t xml:space="preserve">: </w:t>
      </w:r>
      <w:r w:rsidR="00865F2F">
        <w:rPr>
          <w:rFonts w:cs="Times New Roman"/>
          <w:bCs/>
          <w:kern w:val="1"/>
          <w:lang w:val="pt-BR" w:eastAsia="zh-CN"/>
        </w:rPr>
        <w:t>m</w:t>
      </w:r>
      <w:r w:rsidR="00901FBA">
        <w:rPr>
          <w:rFonts w:cs="Times New Roman"/>
          <w:bCs/>
          <w:kern w:val="1"/>
          <w:lang w:val="pt-BR" w:eastAsia="zh-CN"/>
        </w:rPr>
        <w:t>atéria</w:t>
      </w:r>
      <w:r>
        <w:rPr>
          <w:rFonts w:cs="Times New Roman"/>
          <w:bCs/>
          <w:kern w:val="1"/>
          <w:lang w:val="pt-BR" w:eastAsia="zh-CN"/>
        </w:rPr>
        <w:t xml:space="preserve"> aprovada sem modificações</w:t>
      </w:r>
    </w:p>
    <w:p w:rsidR="00017987" w:rsidRPr="00500EAB" w:rsidRDefault="00017987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</w:p>
    <w:p w:rsidR="00500EAB" w:rsidRPr="00500EAB" w:rsidRDefault="001600AA" w:rsidP="00500EAB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>
        <w:rPr>
          <w:rFonts w:cs="Times New Roman"/>
          <w:kern w:val="1"/>
          <w:lang w:val="pt-BR" w:eastAsia="zh-CN"/>
        </w:rPr>
        <w:t>3</w:t>
      </w:r>
      <w:r w:rsidR="00500EAB" w:rsidRPr="00500EAB">
        <w:rPr>
          <w:rFonts w:cs="Times New Roman"/>
          <w:kern w:val="1"/>
          <w:lang w:val="pt-BR" w:eastAsia="zh-CN"/>
        </w:rPr>
        <w:t>.</w:t>
      </w:r>
      <w:r w:rsidR="00500EAB" w:rsidRPr="00500EAB">
        <w:rPr>
          <w:rFonts w:cs="Times New Roman"/>
          <w:kern w:val="1"/>
          <w:lang w:val="pt-PT" w:eastAsia="zh-CN"/>
        </w:rPr>
        <w:t xml:space="preserve">3. </w:t>
      </w:r>
      <w:r w:rsidR="0042472E">
        <w:rPr>
          <w:rFonts w:cs="Times New Roman"/>
          <w:kern w:val="1"/>
          <w:lang w:val="pt-PT" w:eastAsia="zh-CN"/>
        </w:rPr>
        <w:tab/>
      </w:r>
      <w:r w:rsidR="00500EAB" w:rsidRPr="00500EAB">
        <w:rPr>
          <w:rFonts w:cs="Times New Roman"/>
          <w:kern w:val="1"/>
          <w:lang w:val="pt-PT" w:eastAsia="zh-CN"/>
        </w:rPr>
        <w:t>P</w:t>
      </w:r>
      <w:proofErr w:type="spellStart"/>
      <w:r w:rsidR="00500EAB" w:rsidRPr="00500EAB">
        <w:rPr>
          <w:rFonts w:cs="Times New Roman"/>
          <w:bCs/>
          <w:kern w:val="1"/>
          <w:lang w:val="pt-BR" w:eastAsia="zh-CN"/>
        </w:rPr>
        <w:t>rorroga</w:t>
      </w:r>
      <w:proofErr w:type="spellEnd"/>
      <w:r w:rsidR="00500EAB" w:rsidRPr="00500EAB">
        <w:rPr>
          <w:rFonts w:cs="Times New Roman"/>
          <w:bCs/>
          <w:kern w:val="1"/>
          <w:lang w:val="pt-BR" w:eastAsia="zh-CN"/>
        </w:rPr>
        <w:t>, até 31 de dezembro de 2021, a delegação de competência à Associação Executiva de Apoio à Gestão de Bacias Hidrográficas Peixe Vivo - AGB Peixe Vivo para desempenhar as funções de Agência de Água da Bacia Hidrográfica do Rio São Francisco.</w:t>
      </w:r>
    </w:p>
    <w:p w:rsidR="00017987" w:rsidRPr="00017987" w:rsidRDefault="00017987" w:rsidP="00017987">
      <w:pPr>
        <w:spacing w:after="120"/>
        <w:jc w:val="both"/>
        <w:rPr>
          <w:rFonts w:cs="Times New Roman"/>
          <w:bCs/>
          <w:kern w:val="1"/>
          <w:lang w:val="pt-BR" w:eastAsia="zh-CN"/>
        </w:rPr>
      </w:pPr>
      <w:r w:rsidRPr="00017987">
        <w:rPr>
          <w:rFonts w:cs="Times New Roman"/>
          <w:bCs/>
          <w:kern w:val="1"/>
          <w:u w:val="single"/>
          <w:lang w:val="pt-BR" w:eastAsia="zh-CN"/>
        </w:rPr>
        <w:t>Encaminhamento</w:t>
      </w:r>
      <w:r w:rsidRPr="00017987">
        <w:rPr>
          <w:rFonts w:cs="Times New Roman"/>
          <w:bCs/>
          <w:kern w:val="1"/>
          <w:lang w:val="pt-BR" w:eastAsia="zh-CN"/>
        </w:rPr>
        <w:t xml:space="preserve">: </w:t>
      </w:r>
      <w:r w:rsidR="00865F2F">
        <w:rPr>
          <w:rFonts w:cs="Times New Roman"/>
          <w:bCs/>
          <w:kern w:val="1"/>
          <w:lang w:val="pt-BR" w:eastAsia="zh-CN"/>
        </w:rPr>
        <w:t>m</w:t>
      </w:r>
      <w:r w:rsidRPr="00017987">
        <w:rPr>
          <w:rFonts w:cs="Times New Roman"/>
          <w:bCs/>
          <w:kern w:val="1"/>
          <w:lang w:val="pt-BR" w:eastAsia="zh-CN"/>
        </w:rPr>
        <w:t>atéria aprovada sem modificações</w:t>
      </w:r>
    </w:p>
    <w:p w:rsidR="00E341FC" w:rsidRPr="00F83870" w:rsidRDefault="00E341FC" w:rsidP="00F83870">
      <w:pPr>
        <w:spacing w:after="120"/>
        <w:jc w:val="both"/>
        <w:rPr>
          <w:rFonts w:cs="Times New Roman"/>
          <w:kern w:val="1"/>
          <w:lang w:val="pt-BR" w:eastAsia="zh-CN"/>
        </w:rPr>
      </w:pPr>
    </w:p>
    <w:p w:rsidR="00500EAB" w:rsidRDefault="00017987" w:rsidP="00E341FC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  <w:r>
        <w:rPr>
          <w:rFonts w:eastAsia="TimesNewRomanPSMT" w:cs="Times New Roman"/>
          <w:color w:val="auto"/>
          <w:lang w:val="pt-BR"/>
        </w:rPr>
        <w:t xml:space="preserve">Observação: </w:t>
      </w:r>
      <w:r w:rsidR="00E341FC" w:rsidRPr="00E341FC">
        <w:rPr>
          <w:rFonts w:eastAsia="TimesNewRomanPSMT" w:cs="Times New Roman"/>
          <w:color w:val="auto"/>
          <w:lang w:val="pt-BR"/>
        </w:rPr>
        <w:t>Por ser tratar de um mesmo assunto, prorrogação de delegação</w:t>
      </w:r>
      <w:r w:rsidR="00E341FC">
        <w:rPr>
          <w:rFonts w:eastAsia="TimesNewRomanPSMT" w:cs="Times New Roman"/>
          <w:color w:val="auto"/>
          <w:lang w:val="pt-BR"/>
        </w:rPr>
        <w:t xml:space="preserve"> de competência</w:t>
      </w:r>
      <w:r w:rsidR="00E341FC" w:rsidRPr="00E341FC">
        <w:rPr>
          <w:rFonts w:eastAsia="TimesNewRomanPSMT" w:cs="Times New Roman"/>
          <w:color w:val="auto"/>
          <w:lang w:val="pt-BR"/>
        </w:rPr>
        <w:t xml:space="preserve">, </w:t>
      </w:r>
      <w:r w:rsidR="001600AA">
        <w:rPr>
          <w:rFonts w:eastAsia="TimesNewRomanPSMT" w:cs="Times New Roman"/>
          <w:color w:val="auto"/>
          <w:lang w:val="pt-BR"/>
        </w:rPr>
        <w:t>os itens 3</w:t>
      </w:r>
      <w:r w:rsidR="00796D53">
        <w:rPr>
          <w:rFonts w:eastAsia="TimesNewRomanPSMT" w:cs="Times New Roman"/>
          <w:color w:val="auto"/>
          <w:lang w:val="pt-BR"/>
        </w:rPr>
        <w:t xml:space="preserve">.1 ao </w:t>
      </w:r>
      <w:r w:rsidR="001600AA">
        <w:rPr>
          <w:rFonts w:eastAsia="TimesNewRomanPSMT" w:cs="Times New Roman"/>
          <w:color w:val="auto"/>
          <w:lang w:val="pt-BR"/>
        </w:rPr>
        <w:t>3.</w:t>
      </w:r>
      <w:r w:rsidR="00865F2F">
        <w:rPr>
          <w:rFonts w:eastAsia="TimesNewRomanPSMT" w:cs="Times New Roman"/>
          <w:color w:val="auto"/>
          <w:lang w:val="pt-BR"/>
        </w:rPr>
        <w:t>3</w:t>
      </w:r>
      <w:r w:rsidR="00500EAB">
        <w:rPr>
          <w:rFonts w:eastAsia="TimesNewRomanPSMT" w:cs="Times New Roman"/>
          <w:color w:val="auto"/>
          <w:lang w:val="pt-BR"/>
        </w:rPr>
        <w:t xml:space="preserve"> foram apresentados</w:t>
      </w:r>
      <w:r w:rsidR="00E341FC" w:rsidRPr="00E341FC">
        <w:rPr>
          <w:rFonts w:eastAsia="TimesNewRomanPSMT" w:cs="Times New Roman"/>
          <w:color w:val="auto"/>
          <w:lang w:val="pt-BR"/>
        </w:rPr>
        <w:t xml:space="preserve"> em bloco. No entanto, os encaminhamentos para votação da proposta de resolução </w:t>
      </w:r>
      <w:r w:rsidR="00500EAB">
        <w:rPr>
          <w:rFonts w:eastAsia="TimesNewRomanPSMT" w:cs="Times New Roman"/>
          <w:color w:val="auto"/>
          <w:lang w:val="pt-BR"/>
        </w:rPr>
        <w:t>foram</w:t>
      </w:r>
      <w:r w:rsidR="00E341FC" w:rsidRPr="00E341FC">
        <w:rPr>
          <w:rFonts w:eastAsia="TimesNewRomanPSMT" w:cs="Times New Roman"/>
          <w:color w:val="auto"/>
          <w:lang w:val="pt-BR"/>
        </w:rPr>
        <w:t xml:space="preserve"> </w:t>
      </w:r>
      <w:r w:rsidR="00500EAB" w:rsidRPr="00E341FC">
        <w:rPr>
          <w:rFonts w:eastAsia="TimesNewRomanPSMT" w:cs="Times New Roman"/>
          <w:color w:val="auto"/>
          <w:lang w:val="pt-BR"/>
        </w:rPr>
        <w:t>individua</w:t>
      </w:r>
      <w:r w:rsidR="00500EAB">
        <w:rPr>
          <w:rFonts w:eastAsia="TimesNewRomanPSMT" w:cs="Times New Roman"/>
          <w:color w:val="auto"/>
          <w:lang w:val="pt-BR"/>
        </w:rPr>
        <w:t>lizados</w:t>
      </w:r>
      <w:r w:rsidR="00E341FC" w:rsidRPr="00E341FC">
        <w:rPr>
          <w:rFonts w:eastAsia="TimesNewRomanPSMT" w:cs="Times New Roman"/>
          <w:color w:val="auto"/>
          <w:lang w:val="pt-BR"/>
        </w:rPr>
        <w:t xml:space="preserve">.  </w:t>
      </w:r>
    </w:p>
    <w:p w:rsidR="00500EAB" w:rsidRDefault="00500EAB" w:rsidP="00E341FC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42472E" w:rsidRDefault="00796D53" w:rsidP="0042472E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  <w:r>
        <w:rPr>
          <w:rFonts w:eastAsia="TimesNewRomanPSMT" w:cs="Times New Roman"/>
          <w:color w:val="auto"/>
          <w:lang w:val="pt-BR"/>
        </w:rPr>
        <w:t xml:space="preserve">O Presidente da Câmara Técnica de Assuntos Legais e Institucionais, </w:t>
      </w:r>
      <w:r w:rsidR="00865F2F">
        <w:rPr>
          <w:rFonts w:eastAsia="TimesNewRomanPSMT" w:cs="Times New Roman"/>
          <w:color w:val="auto"/>
          <w:lang w:val="pt-BR"/>
        </w:rPr>
        <w:t xml:space="preserve">Sr. </w:t>
      </w:r>
      <w:r w:rsidR="001600AA">
        <w:rPr>
          <w:rFonts w:eastAsia="TimesNewRomanPSMT" w:cs="Times New Roman"/>
          <w:color w:val="auto"/>
          <w:lang w:val="pt-BR"/>
        </w:rPr>
        <w:t>Júlio</w:t>
      </w:r>
      <w:r>
        <w:rPr>
          <w:rFonts w:eastAsia="TimesNewRomanPSMT" w:cs="Times New Roman"/>
          <w:color w:val="auto"/>
          <w:lang w:val="pt-BR"/>
        </w:rPr>
        <w:t xml:space="preserve"> </w:t>
      </w:r>
      <w:proofErr w:type="spellStart"/>
      <w:r>
        <w:rPr>
          <w:rFonts w:eastAsia="TimesNewRomanPSMT" w:cs="Times New Roman"/>
          <w:color w:val="auto"/>
          <w:lang w:val="pt-BR"/>
        </w:rPr>
        <w:t>Thadeu</w:t>
      </w:r>
      <w:proofErr w:type="spellEnd"/>
      <w:r>
        <w:rPr>
          <w:rFonts w:eastAsia="TimesNewRomanPSMT" w:cs="Times New Roman"/>
          <w:color w:val="auto"/>
          <w:lang w:val="pt-BR"/>
        </w:rPr>
        <w:t xml:space="preserve"> </w:t>
      </w:r>
      <w:proofErr w:type="spellStart"/>
      <w:r>
        <w:rPr>
          <w:rFonts w:eastAsia="TimesNewRomanPSMT" w:cs="Times New Roman"/>
          <w:color w:val="auto"/>
          <w:lang w:val="pt-BR"/>
        </w:rPr>
        <w:t>Kettelhut</w:t>
      </w:r>
      <w:proofErr w:type="spellEnd"/>
      <w:r>
        <w:rPr>
          <w:rFonts w:eastAsia="TimesNewRomanPSMT" w:cs="Times New Roman"/>
          <w:color w:val="auto"/>
          <w:lang w:val="pt-BR"/>
        </w:rPr>
        <w:t>, informou o tr</w:t>
      </w:r>
      <w:r w:rsidR="00F211B5">
        <w:rPr>
          <w:rFonts w:eastAsia="TimesNewRomanPSMT" w:cs="Times New Roman"/>
          <w:color w:val="auto"/>
          <w:lang w:val="pt-BR"/>
        </w:rPr>
        <w:t>â</w:t>
      </w:r>
      <w:r>
        <w:rPr>
          <w:rFonts w:eastAsia="TimesNewRomanPSMT" w:cs="Times New Roman"/>
          <w:color w:val="auto"/>
          <w:lang w:val="pt-BR"/>
        </w:rPr>
        <w:t xml:space="preserve">mite da matéria </w:t>
      </w:r>
      <w:r w:rsidR="00A8377B">
        <w:rPr>
          <w:rFonts w:eastAsia="TimesNewRomanPSMT" w:cs="Times New Roman"/>
          <w:color w:val="auto"/>
          <w:lang w:val="pt-BR"/>
        </w:rPr>
        <w:t>na</w:t>
      </w:r>
      <w:r>
        <w:rPr>
          <w:rFonts w:eastAsia="TimesNewRomanPSMT" w:cs="Times New Roman"/>
          <w:color w:val="auto"/>
          <w:lang w:val="pt-BR"/>
        </w:rPr>
        <w:t xml:space="preserve"> C</w:t>
      </w:r>
      <w:r w:rsidR="00A8377B">
        <w:rPr>
          <w:rFonts w:eastAsia="TimesNewRomanPSMT" w:cs="Times New Roman"/>
          <w:color w:val="auto"/>
          <w:lang w:val="pt-BR"/>
        </w:rPr>
        <w:t>âmara.</w:t>
      </w:r>
      <w:r>
        <w:rPr>
          <w:rFonts w:eastAsia="TimesNewRomanPSMT" w:cs="Times New Roman"/>
          <w:color w:val="auto"/>
          <w:lang w:val="pt-BR"/>
        </w:rPr>
        <w:t xml:space="preserve"> N</w:t>
      </w:r>
      <w:r w:rsidR="00F211B5">
        <w:rPr>
          <w:rFonts w:eastAsia="TimesNewRomanPSMT" w:cs="Times New Roman"/>
          <w:color w:val="auto"/>
          <w:lang w:val="pt-BR"/>
        </w:rPr>
        <w:t>a sequê</w:t>
      </w:r>
      <w:r w:rsidR="00A8377B">
        <w:rPr>
          <w:rFonts w:eastAsia="TimesNewRomanPSMT" w:cs="Times New Roman"/>
          <w:color w:val="auto"/>
          <w:lang w:val="pt-BR"/>
        </w:rPr>
        <w:t>ncia, a</w:t>
      </w:r>
      <w:r>
        <w:rPr>
          <w:rFonts w:eastAsia="TimesNewRomanPSMT" w:cs="Times New Roman"/>
          <w:color w:val="auto"/>
          <w:lang w:val="pt-BR"/>
        </w:rPr>
        <w:t xml:space="preserve"> Agência Nacional de Águas</w:t>
      </w:r>
      <w:r w:rsidR="00E341FC" w:rsidRPr="00E341FC">
        <w:rPr>
          <w:rFonts w:eastAsia="TimesNewRomanPSMT" w:cs="Times New Roman"/>
          <w:color w:val="auto"/>
          <w:lang w:val="pt-BR"/>
        </w:rPr>
        <w:t xml:space="preserve"> </w:t>
      </w:r>
      <w:r w:rsidR="00A8377B">
        <w:rPr>
          <w:rFonts w:eastAsia="TimesNewRomanPSMT" w:cs="Times New Roman"/>
          <w:color w:val="auto"/>
          <w:lang w:val="pt-BR"/>
        </w:rPr>
        <w:t>apresentou sobre a sustentabilidade econômica e financeira da</w:t>
      </w:r>
      <w:r w:rsidR="002A4457">
        <w:rPr>
          <w:rFonts w:eastAsia="TimesNewRomanPSMT" w:cs="Times New Roman"/>
          <w:color w:val="auto"/>
          <w:lang w:val="pt-BR"/>
        </w:rPr>
        <w:t>s</w:t>
      </w:r>
      <w:r w:rsidR="00A8377B">
        <w:rPr>
          <w:rFonts w:eastAsia="TimesNewRomanPSMT" w:cs="Times New Roman"/>
          <w:color w:val="auto"/>
          <w:lang w:val="pt-BR"/>
        </w:rPr>
        <w:t xml:space="preserve"> </w:t>
      </w:r>
      <w:proofErr w:type="spellStart"/>
      <w:r w:rsidR="00A8377B">
        <w:rPr>
          <w:rFonts w:eastAsia="TimesNewRomanPSMT" w:cs="Times New Roman"/>
          <w:color w:val="auto"/>
          <w:lang w:val="pt-BR"/>
        </w:rPr>
        <w:t>delegatárias</w:t>
      </w:r>
      <w:proofErr w:type="spellEnd"/>
      <w:r w:rsidR="00A8377B">
        <w:rPr>
          <w:rFonts w:eastAsia="TimesNewRomanPSMT" w:cs="Times New Roman"/>
          <w:color w:val="auto"/>
          <w:lang w:val="pt-BR"/>
        </w:rPr>
        <w:t>. Ao final</w:t>
      </w:r>
      <w:r w:rsidR="00865F2F">
        <w:rPr>
          <w:rFonts w:eastAsia="TimesNewRomanPSMT" w:cs="Times New Roman"/>
          <w:color w:val="auto"/>
          <w:lang w:val="pt-BR"/>
        </w:rPr>
        <w:t>,</w:t>
      </w:r>
      <w:r w:rsidR="00A8377B">
        <w:rPr>
          <w:rFonts w:eastAsia="TimesNewRomanPSMT" w:cs="Times New Roman"/>
          <w:color w:val="auto"/>
          <w:lang w:val="pt-BR"/>
        </w:rPr>
        <w:t xml:space="preserve"> os três comitês demandantes</w:t>
      </w:r>
      <w:r w:rsidR="001600AA">
        <w:rPr>
          <w:rFonts w:eastAsia="TimesNewRomanPSMT" w:cs="Times New Roman"/>
          <w:color w:val="auto"/>
          <w:lang w:val="pt-BR"/>
        </w:rPr>
        <w:t xml:space="preserve"> </w:t>
      </w:r>
      <w:r w:rsidR="002A4457">
        <w:rPr>
          <w:rFonts w:eastAsia="TimesNewRomanPSMT" w:cs="Times New Roman"/>
          <w:color w:val="auto"/>
          <w:lang w:val="pt-BR"/>
        </w:rPr>
        <w:t>defenderam o pedido de prorrogação.</w:t>
      </w:r>
      <w:r w:rsidR="00A8377B">
        <w:rPr>
          <w:rFonts w:eastAsia="TimesNewRomanPSMT" w:cs="Times New Roman"/>
          <w:color w:val="auto"/>
          <w:lang w:val="pt-BR"/>
        </w:rPr>
        <w:t xml:space="preserve"> </w:t>
      </w:r>
      <w:r w:rsidR="00017987">
        <w:rPr>
          <w:rFonts w:eastAsia="TimesNewRomanPSMT" w:cs="Times New Roman"/>
          <w:color w:val="auto"/>
          <w:lang w:val="pt-BR"/>
        </w:rPr>
        <w:t xml:space="preserve"> A matéria foi colocada</w:t>
      </w:r>
      <w:r w:rsidR="00066C1A">
        <w:rPr>
          <w:rFonts w:eastAsia="TimesNewRomanPSMT" w:cs="Times New Roman"/>
          <w:color w:val="auto"/>
          <w:lang w:val="pt-BR"/>
        </w:rPr>
        <w:t xml:space="preserve"> em discussão, sendo proposta</w:t>
      </w:r>
      <w:r w:rsidR="00017987">
        <w:rPr>
          <w:rFonts w:eastAsia="TimesNewRomanPSMT" w:cs="Times New Roman"/>
          <w:color w:val="auto"/>
          <w:lang w:val="pt-BR"/>
        </w:rPr>
        <w:t xml:space="preserve"> pela Confederação Nacional da </w:t>
      </w:r>
      <w:r w:rsidR="00A86531">
        <w:rPr>
          <w:rFonts w:eastAsia="TimesNewRomanPSMT" w:cs="Times New Roman"/>
          <w:color w:val="auto"/>
          <w:lang w:val="pt-BR"/>
        </w:rPr>
        <w:t>Indústria</w:t>
      </w:r>
      <w:r w:rsidR="00865F2F">
        <w:rPr>
          <w:rFonts w:eastAsia="TimesNewRomanPSMT" w:cs="Times New Roman"/>
          <w:color w:val="auto"/>
          <w:lang w:val="pt-BR"/>
        </w:rPr>
        <w:t>,</w:t>
      </w:r>
      <w:r w:rsidR="00066C1A">
        <w:rPr>
          <w:rFonts w:eastAsia="TimesNewRomanPSMT" w:cs="Times New Roman"/>
          <w:color w:val="auto"/>
          <w:lang w:val="pt-BR"/>
        </w:rPr>
        <w:t xml:space="preserve"> a</w:t>
      </w:r>
      <w:r w:rsidR="00A86531">
        <w:rPr>
          <w:rFonts w:eastAsia="TimesNewRomanPSMT" w:cs="Times New Roman"/>
          <w:color w:val="auto"/>
          <w:lang w:val="pt-BR"/>
        </w:rPr>
        <w:t xml:space="preserve"> inserção de um parágrafo</w:t>
      </w:r>
      <w:r w:rsidR="00066C1A">
        <w:rPr>
          <w:rFonts w:eastAsia="TimesNewRomanPSMT" w:cs="Times New Roman"/>
          <w:color w:val="auto"/>
          <w:lang w:val="pt-BR"/>
        </w:rPr>
        <w:t xml:space="preserve">. Esta nova redação foi colocada em votação, </w:t>
      </w:r>
      <w:r w:rsidR="00A8377B">
        <w:rPr>
          <w:rFonts w:eastAsia="TimesNewRomanPSMT" w:cs="Times New Roman"/>
          <w:color w:val="auto"/>
          <w:lang w:val="pt-BR"/>
        </w:rPr>
        <w:t>sendo</w:t>
      </w:r>
      <w:r w:rsidR="00066C1A">
        <w:rPr>
          <w:rFonts w:eastAsia="TimesNewRomanPSMT" w:cs="Times New Roman"/>
          <w:color w:val="auto"/>
          <w:lang w:val="pt-BR"/>
        </w:rPr>
        <w:t xml:space="preserve"> rejeitada. </w:t>
      </w:r>
      <w:r w:rsidR="002A4457">
        <w:rPr>
          <w:rFonts w:eastAsia="TimesNewRomanPSMT" w:cs="Times New Roman"/>
          <w:color w:val="auto"/>
          <w:lang w:val="pt-BR"/>
        </w:rPr>
        <w:t>Por fim, cada proposta foi votada, obtendo</w:t>
      </w:r>
      <w:r w:rsidR="001600AA">
        <w:rPr>
          <w:rFonts w:eastAsia="TimesNewRomanPSMT" w:cs="Times New Roman"/>
          <w:color w:val="auto"/>
          <w:lang w:val="pt-BR"/>
        </w:rPr>
        <w:t>-se</w:t>
      </w:r>
      <w:r w:rsidR="0042472E">
        <w:rPr>
          <w:rFonts w:eastAsia="TimesNewRomanPSMT" w:cs="Times New Roman"/>
          <w:color w:val="auto"/>
          <w:lang w:val="pt-BR"/>
        </w:rPr>
        <w:t xml:space="preserve"> </w:t>
      </w:r>
      <w:r w:rsidR="002A4457">
        <w:rPr>
          <w:rFonts w:eastAsia="TimesNewRomanPSMT" w:cs="Times New Roman"/>
          <w:color w:val="auto"/>
          <w:lang w:val="pt-BR"/>
        </w:rPr>
        <w:t>aprovação</w:t>
      </w:r>
      <w:r w:rsidR="001600AA">
        <w:rPr>
          <w:rFonts w:eastAsia="TimesNewRomanPSMT" w:cs="Times New Roman"/>
          <w:color w:val="auto"/>
          <w:lang w:val="pt-BR"/>
        </w:rPr>
        <w:t xml:space="preserve"> </w:t>
      </w:r>
      <w:r w:rsidR="00865F2F">
        <w:rPr>
          <w:rFonts w:eastAsia="TimesNewRomanPSMT" w:cs="Times New Roman"/>
          <w:color w:val="auto"/>
          <w:lang w:val="pt-BR"/>
        </w:rPr>
        <w:t>d</w:t>
      </w:r>
      <w:r w:rsidR="001600AA">
        <w:rPr>
          <w:rFonts w:eastAsia="TimesNewRomanPSMT" w:cs="Times New Roman"/>
          <w:color w:val="auto"/>
          <w:lang w:val="pt-BR"/>
        </w:rPr>
        <w:t>o texto original</w:t>
      </w:r>
      <w:r w:rsidR="002A4457">
        <w:rPr>
          <w:rFonts w:eastAsia="TimesNewRomanPSMT" w:cs="Times New Roman"/>
          <w:color w:val="auto"/>
          <w:lang w:val="pt-BR"/>
        </w:rPr>
        <w:t xml:space="preserve">. </w:t>
      </w:r>
      <w:r w:rsidR="00066C1A">
        <w:rPr>
          <w:rFonts w:eastAsia="TimesNewRomanPSMT" w:cs="Times New Roman"/>
          <w:color w:val="auto"/>
          <w:lang w:val="pt-BR"/>
        </w:rPr>
        <w:t xml:space="preserve"> </w:t>
      </w:r>
    </w:p>
    <w:p w:rsidR="00793CEE" w:rsidRDefault="00793CEE" w:rsidP="0042472E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793CEE" w:rsidRDefault="00793CEE" w:rsidP="0042472E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1600AA" w:rsidRDefault="0042472E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42472E">
        <w:rPr>
          <w:rFonts w:eastAsia="TimesNewRomanPSMT" w:cs="Times New Roman"/>
          <w:color w:val="auto"/>
          <w:lang w:val="pt-BR"/>
        </w:rPr>
        <w:t>3.</w:t>
      </w:r>
      <w:r w:rsidRPr="0042472E">
        <w:rPr>
          <w:rFonts w:eastAsia="TimesNewRomanPSMT" w:cs="Times New Roman"/>
          <w:color w:val="auto"/>
          <w:lang w:val="pt-PT"/>
        </w:rPr>
        <w:t xml:space="preserve">3. </w:t>
      </w:r>
      <w:r>
        <w:rPr>
          <w:rFonts w:eastAsia="TimesNewRomanPSMT" w:cs="Times New Roman"/>
          <w:color w:val="auto"/>
          <w:lang w:val="pt-PT"/>
        </w:rPr>
        <w:tab/>
      </w:r>
      <w:r w:rsidR="001600AA" w:rsidRPr="001600AA">
        <w:rPr>
          <w:rFonts w:eastAsia="TimesNewRomanPSMT" w:cs="Times New Roman"/>
          <w:bCs/>
          <w:color w:val="auto"/>
          <w:lang w:val="pt-BR"/>
        </w:rPr>
        <w:t>Estabelece a composição da Comissão Permanente de Ética do Conselho Nacional de Recursos Hídricos para o mandato em curso.</w:t>
      </w:r>
    </w:p>
    <w:p w:rsidR="003E6AEB" w:rsidRDefault="003E6AEB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F211B5" w:rsidRDefault="00793CEE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>O</w:t>
      </w:r>
      <w:r w:rsidR="003E6AEB">
        <w:rPr>
          <w:rFonts w:eastAsia="TimesNewRomanPSMT" w:cs="Times New Roman"/>
          <w:bCs/>
          <w:color w:val="auto"/>
          <w:lang w:val="pt-BR"/>
        </w:rPr>
        <w:t xml:space="preserve"> </w:t>
      </w:r>
      <w:r w:rsidR="003E6AEB" w:rsidRPr="003E6AEB">
        <w:rPr>
          <w:rFonts w:eastAsia="TimesNewRomanPSMT" w:cs="Times New Roman"/>
          <w:bCs/>
          <w:color w:val="auto"/>
          <w:lang w:val="pt-BR"/>
        </w:rPr>
        <w:t xml:space="preserve">Presidente da Câmara Técnica de Assuntos Legais e Institucionais, </w:t>
      </w:r>
      <w:r w:rsidR="00865F2F">
        <w:rPr>
          <w:rFonts w:eastAsia="TimesNewRomanPSMT" w:cs="Times New Roman"/>
          <w:bCs/>
          <w:color w:val="auto"/>
          <w:lang w:val="pt-BR"/>
        </w:rPr>
        <w:t xml:space="preserve">Sr. </w:t>
      </w:r>
      <w:r w:rsidR="003E6AEB" w:rsidRPr="003E6AEB">
        <w:rPr>
          <w:rFonts w:eastAsia="TimesNewRomanPSMT" w:cs="Times New Roman"/>
          <w:bCs/>
          <w:color w:val="auto"/>
          <w:lang w:val="pt-BR"/>
        </w:rPr>
        <w:t>Júlio</w:t>
      </w:r>
      <w:r w:rsidR="00AB2997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="00AB2997">
        <w:rPr>
          <w:rFonts w:eastAsia="TimesNewRomanPSMT" w:cs="Times New Roman"/>
          <w:bCs/>
          <w:color w:val="auto"/>
          <w:lang w:val="pt-BR"/>
        </w:rPr>
        <w:t>Thadeu</w:t>
      </w:r>
      <w:proofErr w:type="spellEnd"/>
      <w:r w:rsidR="00AB2997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="00AB2997">
        <w:rPr>
          <w:rFonts w:eastAsia="TimesNewRomanPSMT" w:cs="Times New Roman"/>
          <w:bCs/>
          <w:color w:val="auto"/>
          <w:lang w:val="pt-BR"/>
        </w:rPr>
        <w:t>Kettelhut</w:t>
      </w:r>
      <w:proofErr w:type="spellEnd"/>
      <w:r w:rsidR="00AB2997">
        <w:rPr>
          <w:rFonts w:eastAsia="TimesNewRomanPSMT" w:cs="Times New Roman"/>
          <w:bCs/>
          <w:color w:val="auto"/>
          <w:lang w:val="pt-BR"/>
        </w:rPr>
        <w:t xml:space="preserve">, </w:t>
      </w:r>
      <w:r w:rsidRPr="00793CEE">
        <w:rPr>
          <w:rFonts w:eastAsia="TimesNewRomanPSMT" w:cs="Times New Roman"/>
          <w:bCs/>
          <w:color w:val="auto"/>
          <w:lang w:val="pt-BR"/>
        </w:rPr>
        <w:t xml:space="preserve">apresentou o histórico da matéria, esclarecendo que o Regimento Interno do CNRH instituiu e estabeleceu a forma de funcionamento da Comissão Permanente de Ética do CNRH. Explicou também, que houve consulta </w:t>
      </w:r>
      <w:r w:rsidR="00005C5B">
        <w:rPr>
          <w:rFonts w:eastAsia="TimesNewRomanPSMT" w:cs="Times New Roman"/>
          <w:bCs/>
          <w:color w:val="auto"/>
          <w:lang w:val="pt-BR"/>
        </w:rPr>
        <w:t>para manifestação de interesse dos</w:t>
      </w:r>
      <w:r w:rsidRPr="00793CEE">
        <w:rPr>
          <w:rFonts w:eastAsia="TimesNewRomanPSMT" w:cs="Times New Roman"/>
          <w:bCs/>
          <w:color w:val="auto"/>
          <w:lang w:val="pt-BR"/>
        </w:rPr>
        <w:t xml:space="preserve"> Conselheiros em integrar a Comissão, recebendo </w:t>
      </w:r>
      <w:r>
        <w:rPr>
          <w:rFonts w:eastAsia="TimesNewRomanPSMT" w:cs="Times New Roman"/>
          <w:bCs/>
          <w:color w:val="auto"/>
          <w:lang w:val="pt-BR"/>
        </w:rPr>
        <w:t>duas manifestações</w:t>
      </w:r>
      <w:r w:rsidR="00865F2F">
        <w:rPr>
          <w:rFonts w:eastAsia="TimesNewRomanPSMT" w:cs="Times New Roman"/>
          <w:bCs/>
          <w:color w:val="auto"/>
          <w:lang w:val="pt-BR"/>
        </w:rPr>
        <w:t>:</w:t>
      </w:r>
      <w:r>
        <w:rPr>
          <w:rFonts w:eastAsia="TimesNewRomanPSMT" w:cs="Times New Roman"/>
          <w:bCs/>
          <w:color w:val="auto"/>
          <w:lang w:val="pt-BR"/>
        </w:rPr>
        <w:t xml:space="preserve"> </w:t>
      </w:r>
      <w:r w:rsidR="00865F2F">
        <w:rPr>
          <w:rFonts w:eastAsia="TimesNewRomanPSMT" w:cs="Times New Roman"/>
          <w:bCs/>
          <w:color w:val="auto"/>
          <w:lang w:val="pt-BR"/>
        </w:rPr>
        <w:t>c</w:t>
      </w:r>
      <w:r>
        <w:rPr>
          <w:rFonts w:eastAsia="TimesNewRomanPSMT" w:cs="Times New Roman"/>
          <w:bCs/>
          <w:color w:val="auto"/>
          <w:lang w:val="pt-BR"/>
        </w:rPr>
        <w:t>onselheiros</w:t>
      </w:r>
      <w:r w:rsidRPr="00793CEE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Pr="00793CEE">
        <w:rPr>
          <w:rFonts w:eastAsia="TimesNewRomanPSMT" w:cs="Times New Roman"/>
          <w:bCs/>
          <w:color w:val="auto"/>
          <w:lang w:val="pt-BR"/>
        </w:rPr>
        <w:lastRenderedPageBreak/>
        <w:t>Demetrios</w:t>
      </w:r>
      <w:proofErr w:type="spellEnd"/>
      <w:r w:rsidRPr="00793CEE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Pr="00793CEE">
        <w:rPr>
          <w:rFonts w:eastAsia="TimesNewRomanPSMT" w:cs="Times New Roman"/>
          <w:bCs/>
          <w:color w:val="auto"/>
          <w:lang w:val="pt-BR"/>
        </w:rPr>
        <w:t>Ch</w:t>
      </w:r>
      <w:r>
        <w:rPr>
          <w:rFonts w:eastAsia="TimesNewRomanPSMT" w:cs="Times New Roman"/>
          <w:bCs/>
          <w:color w:val="auto"/>
          <w:lang w:val="pt-BR"/>
        </w:rPr>
        <w:t>ristófidis</w:t>
      </w:r>
      <w:proofErr w:type="spellEnd"/>
      <w:r>
        <w:rPr>
          <w:rFonts w:eastAsia="TimesNewRomanPSMT" w:cs="Times New Roman"/>
          <w:bCs/>
          <w:color w:val="auto"/>
          <w:lang w:val="pt-BR"/>
        </w:rPr>
        <w:t xml:space="preserve"> e</w:t>
      </w:r>
      <w:r w:rsidR="00687AE2">
        <w:rPr>
          <w:rFonts w:eastAsia="TimesNewRomanPSMT" w:cs="Times New Roman"/>
          <w:bCs/>
          <w:color w:val="auto"/>
          <w:lang w:val="pt-BR"/>
        </w:rPr>
        <w:t xml:space="preserve"> </w:t>
      </w:r>
      <w:r>
        <w:rPr>
          <w:rFonts w:eastAsia="TimesNewRomanPSMT" w:cs="Times New Roman"/>
          <w:bCs/>
          <w:color w:val="auto"/>
          <w:lang w:val="pt-BR"/>
        </w:rPr>
        <w:t xml:space="preserve">Wilson Bonança. </w:t>
      </w:r>
    </w:p>
    <w:p w:rsidR="00F211B5" w:rsidRDefault="00F211B5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687AE2" w:rsidRDefault="00687AE2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>R</w:t>
      </w:r>
      <w:r w:rsidRPr="00687AE2">
        <w:rPr>
          <w:rFonts w:eastAsia="TimesNewRomanPSMT" w:cs="Times New Roman"/>
          <w:bCs/>
          <w:color w:val="auto"/>
          <w:lang w:val="pt-BR"/>
        </w:rPr>
        <w:t>elatou que na 135ª Reunião da CTIL</w:t>
      </w:r>
      <w:r w:rsidR="00865F2F">
        <w:rPr>
          <w:rFonts w:eastAsia="TimesNewRomanPSMT" w:cs="Times New Roman"/>
          <w:bCs/>
          <w:color w:val="auto"/>
          <w:lang w:val="pt-BR"/>
        </w:rPr>
        <w:t>,</w:t>
      </w:r>
      <w:r w:rsidRPr="00687AE2">
        <w:rPr>
          <w:rFonts w:eastAsia="TimesNewRomanPSMT" w:cs="Times New Roman"/>
          <w:bCs/>
          <w:color w:val="auto"/>
          <w:lang w:val="pt-BR"/>
        </w:rPr>
        <w:t xml:space="preserve"> a proposta de Resolução foi discutida </w:t>
      </w:r>
      <w:r w:rsidR="004D0B8A">
        <w:rPr>
          <w:rFonts w:eastAsia="TimesNewRomanPSMT" w:cs="Times New Roman"/>
          <w:bCs/>
          <w:color w:val="auto"/>
          <w:lang w:val="pt-BR"/>
        </w:rPr>
        <w:t>e que a</w:t>
      </w:r>
      <w:r w:rsidRPr="00687AE2">
        <w:rPr>
          <w:rFonts w:eastAsia="TimesNewRomanPSMT" w:cs="Times New Roman"/>
          <w:bCs/>
          <w:color w:val="auto"/>
          <w:lang w:val="pt-BR"/>
        </w:rPr>
        <w:t xml:space="preserve"> ABRH manifestou interesse, indicando a Sra. Ingrid </w:t>
      </w:r>
      <w:proofErr w:type="spellStart"/>
      <w:r w:rsidRPr="00687AE2">
        <w:rPr>
          <w:rFonts w:eastAsia="TimesNewRomanPSMT" w:cs="Times New Roman"/>
          <w:bCs/>
          <w:color w:val="auto"/>
          <w:lang w:val="pt-BR"/>
        </w:rPr>
        <w:t>Illich</w:t>
      </w:r>
      <w:proofErr w:type="spellEnd"/>
      <w:r w:rsidRPr="00687AE2">
        <w:rPr>
          <w:rFonts w:eastAsia="TimesNewRomanPSMT" w:cs="Times New Roman"/>
          <w:bCs/>
          <w:color w:val="auto"/>
          <w:lang w:val="pt-BR"/>
        </w:rPr>
        <w:t xml:space="preserve"> Muller</w:t>
      </w:r>
      <w:r w:rsidR="00005C5B">
        <w:rPr>
          <w:rFonts w:eastAsia="TimesNewRomanPSMT" w:cs="Times New Roman"/>
          <w:bCs/>
          <w:color w:val="auto"/>
          <w:lang w:val="pt-BR"/>
        </w:rPr>
        <w:t xml:space="preserve">, bem como as </w:t>
      </w:r>
      <w:r w:rsidRPr="00687AE2">
        <w:rPr>
          <w:rFonts w:eastAsia="TimesNewRomanPSMT" w:cs="Times New Roman"/>
          <w:bCs/>
          <w:color w:val="auto"/>
          <w:lang w:val="pt-BR"/>
        </w:rPr>
        <w:t>ONGs</w:t>
      </w:r>
      <w:r w:rsidR="00005C5B">
        <w:rPr>
          <w:rFonts w:eastAsia="TimesNewRomanPSMT" w:cs="Times New Roman"/>
          <w:bCs/>
          <w:color w:val="auto"/>
          <w:lang w:val="pt-BR"/>
        </w:rPr>
        <w:t>,</w:t>
      </w:r>
      <w:r w:rsidRPr="00687AE2">
        <w:rPr>
          <w:rFonts w:eastAsia="TimesNewRomanPSMT" w:cs="Times New Roman"/>
          <w:bCs/>
          <w:color w:val="auto"/>
          <w:lang w:val="pt-BR"/>
        </w:rPr>
        <w:t xml:space="preserve"> indica</w:t>
      </w:r>
      <w:r w:rsidR="00865F2F">
        <w:rPr>
          <w:rFonts w:eastAsia="TimesNewRomanPSMT" w:cs="Times New Roman"/>
          <w:bCs/>
          <w:color w:val="auto"/>
          <w:lang w:val="pt-BR"/>
        </w:rPr>
        <w:t>ram</w:t>
      </w:r>
      <w:r w:rsidRPr="00687AE2">
        <w:rPr>
          <w:rFonts w:eastAsia="TimesNewRomanPSMT" w:cs="Times New Roman"/>
          <w:bCs/>
          <w:color w:val="auto"/>
          <w:lang w:val="pt-BR"/>
        </w:rPr>
        <w:t xml:space="preserve"> a Sra. Thereza Christina da Silva Pereira Castro. Desta forma, representando a Sociedade Civil </w:t>
      </w:r>
      <w:r w:rsidR="00005C5B">
        <w:rPr>
          <w:rFonts w:eastAsia="TimesNewRomanPSMT" w:cs="Times New Roman"/>
          <w:bCs/>
          <w:color w:val="auto"/>
          <w:lang w:val="pt-BR"/>
        </w:rPr>
        <w:t>foram indicados dois nomes.</w:t>
      </w:r>
      <w:r w:rsidRPr="00687AE2">
        <w:rPr>
          <w:rFonts w:eastAsia="TimesNewRomanPSMT" w:cs="Times New Roman"/>
          <w:bCs/>
          <w:color w:val="auto"/>
          <w:lang w:val="pt-BR"/>
        </w:rPr>
        <w:t xml:space="preserve"> Restando </w:t>
      </w:r>
      <w:r>
        <w:rPr>
          <w:rFonts w:eastAsia="TimesNewRomanPSMT" w:cs="Times New Roman"/>
          <w:bCs/>
          <w:color w:val="auto"/>
          <w:lang w:val="pt-BR"/>
        </w:rPr>
        <w:t xml:space="preserve">preencher </w:t>
      </w:r>
      <w:r w:rsidRPr="00687AE2">
        <w:rPr>
          <w:rFonts w:eastAsia="TimesNewRomanPSMT" w:cs="Times New Roman"/>
          <w:bCs/>
          <w:color w:val="auto"/>
          <w:lang w:val="pt-BR"/>
        </w:rPr>
        <w:t>a vaga para os Conselhos Estaduais de Recursos H</w:t>
      </w:r>
      <w:r>
        <w:rPr>
          <w:rFonts w:eastAsia="TimesNewRomanPSMT" w:cs="Times New Roman"/>
          <w:bCs/>
          <w:color w:val="auto"/>
          <w:lang w:val="pt-BR"/>
        </w:rPr>
        <w:t>ídricos</w:t>
      </w:r>
      <w:r w:rsidR="004D0B8A">
        <w:rPr>
          <w:rFonts w:eastAsia="TimesNewRomanPSMT" w:cs="Times New Roman"/>
          <w:bCs/>
          <w:color w:val="auto"/>
          <w:lang w:val="pt-BR"/>
        </w:rPr>
        <w:t>.</w:t>
      </w:r>
    </w:p>
    <w:p w:rsidR="004D0B8A" w:rsidRDefault="004D0B8A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687AE2" w:rsidRDefault="00005C5B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>O Secretário consultou o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s representantes dos </w:t>
      </w:r>
      <w:r>
        <w:rPr>
          <w:rFonts w:eastAsia="TimesNewRomanPSMT" w:cs="Times New Roman"/>
          <w:bCs/>
          <w:color w:val="auto"/>
          <w:lang w:val="pt-BR"/>
        </w:rPr>
        <w:t>Conselho</w:t>
      </w:r>
      <w:r w:rsidR="006E5BC5">
        <w:rPr>
          <w:rFonts w:eastAsia="TimesNewRomanPSMT" w:cs="Times New Roman"/>
          <w:bCs/>
          <w:color w:val="auto"/>
          <w:lang w:val="pt-BR"/>
        </w:rPr>
        <w:t>s Estaduais</w:t>
      </w:r>
      <w:r>
        <w:rPr>
          <w:rFonts w:eastAsia="TimesNewRomanPSMT" w:cs="Times New Roman"/>
          <w:bCs/>
          <w:color w:val="auto"/>
          <w:lang w:val="pt-BR"/>
        </w:rPr>
        <w:t xml:space="preserve"> de Recursos Hídricos</w:t>
      </w:r>
      <w:r w:rsidR="008556CE">
        <w:rPr>
          <w:rFonts w:eastAsia="TimesNewRomanPSMT" w:cs="Times New Roman"/>
          <w:bCs/>
          <w:color w:val="auto"/>
          <w:lang w:val="pt-BR"/>
        </w:rPr>
        <w:t xml:space="preserve">, 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sendo que o representante do </w:t>
      </w:r>
      <w:r>
        <w:rPr>
          <w:rFonts w:eastAsia="TimesNewRomanPSMT" w:cs="Times New Roman"/>
          <w:bCs/>
          <w:color w:val="auto"/>
          <w:lang w:val="pt-BR"/>
        </w:rPr>
        <w:t>Pará</w:t>
      </w:r>
      <w:r w:rsidR="008556CE">
        <w:rPr>
          <w:rFonts w:eastAsia="TimesNewRomanPSMT" w:cs="Times New Roman"/>
          <w:bCs/>
          <w:color w:val="auto"/>
          <w:lang w:val="pt-BR"/>
        </w:rPr>
        <w:t>,</w:t>
      </w:r>
      <w:r>
        <w:rPr>
          <w:rFonts w:eastAsia="TimesNewRomanPSMT" w:cs="Times New Roman"/>
          <w:bCs/>
          <w:color w:val="auto"/>
          <w:lang w:val="pt-BR"/>
        </w:rPr>
        <w:t xml:space="preserve"> </w:t>
      </w:r>
      <w:r w:rsidR="008556CE" w:rsidRPr="008556CE">
        <w:rPr>
          <w:rFonts w:eastAsia="TimesNewRomanPSMT" w:cs="Times New Roman"/>
          <w:bCs/>
          <w:color w:val="auto"/>
          <w:lang w:val="pt-BR"/>
        </w:rPr>
        <w:t>Ronaldo Jorge da Silva Lima</w:t>
      </w:r>
      <w:r w:rsidR="008556CE">
        <w:rPr>
          <w:rFonts w:eastAsia="TimesNewRomanPSMT" w:cs="Times New Roman"/>
          <w:bCs/>
          <w:color w:val="auto"/>
          <w:lang w:val="pt-BR"/>
        </w:rPr>
        <w:t>,</w:t>
      </w:r>
      <w:r w:rsidR="008556CE" w:rsidRPr="008556CE">
        <w:rPr>
          <w:rFonts w:eastAsia="TimesNewRomanPSMT" w:cs="Times New Roman"/>
          <w:bCs/>
          <w:color w:val="auto"/>
          <w:lang w:val="pt-BR"/>
        </w:rPr>
        <w:t xml:space="preserve"> </w:t>
      </w:r>
      <w:r w:rsidR="006E5BC5">
        <w:rPr>
          <w:rFonts w:eastAsia="TimesNewRomanPSMT" w:cs="Times New Roman"/>
          <w:bCs/>
          <w:color w:val="auto"/>
          <w:lang w:val="pt-BR"/>
        </w:rPr>
        <w:t>aceitou</w:t>
      </w:r>
      <w:r>
        <w:rPr>
          <w:rFonts w:eastAsia="TimesNewRomanPSMT" w:cs="Times New Roman"/>
          <w:bCs/>
          <w:color w:val="auto"/>
          <w:lang w:val="pt-BR"/>
        </w:rPr>
        <w:t xml:space="preserve"> participar da </w:t>
      </w:r>
      <w:r w:rsidR="006E5BC5">
        <w:rPr>
          <w:rFonts w:eastAsia="TimesNewRomanPSMT" w:cs="Times New Roman"/>
          <w:bCs/>
          <w:color w:val="auto"/>
          <w:lang w:val="pt-BR"/>
        </w:rPr>
        <w:t>Comissão.</w:t>
      </w:r>
    </w:p>
    <w:p w:rsidR="006E5BC5" w:rsidRDefault="006E5BC5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6E5BC5" w:rsidRDefault="008556CE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 xml:space="preserve">Também foi </w:t>
      </w:r>
      <w:r w:rsidR="00F211B5">
        <w:rPr>
          <w:rFonts w:eastAsia="TimesNewRomanPSMT" w:cs="Times New Roman"/>
          <w:bCs/>
          <w:color w:val="auto"/>
          <w:lang w:val="pt-BR"/>
        </w:rPr>
        <w:t>colocada</w:t>
      </w:r>
      <w:r>
        <w:rPr>
          <w:rFonts w:eastAsia="TimesNewRomanPSMT" w:cs="Times New Roman"/>
          <w:bCs/>
          <w:color w:val="auto"/>
          <w:lang w:val="pt-BR"/>
        </w:rPr>
        <w:t xml:space="preserve"> em votação a 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escolha do representante da sociedade civil, sendo </w:t>
      </w:r>
      <w:r w:rsidR="00865F2F">
        <w:rPr>
          <w:rFonts w:eastAsia="TimesNewRomanPSMT" w:cs="Times New Roman"/>
          <w:bCs/>
          <w:color w:val="auto"/>
          <w:lang w:val="pt-BR"/>
        </w:rPr>
        <w:t>apoiado o nome d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a </w:t>
      </w:r>
      <w:r w:rsidR="006E5BC5" w:rsidRPr="006E5BC5">
        <w:rPr>
          <w:rFonts w:eastAsia="TimesNewRomanPSMT" w:cs="Times New Roman"/>
          <w:bCs/>
          <w:color w:val="auto"/>
          <w:lang w:val="pt-BR"/>
        </w:rPr>
        <w:t xml:space="preserve">Sra. Ingrid </w:t>
      </w:r>
      <w:proofErr w:type="spellStart"/>
      <w:r w:rsidR="006E5BC5" w:rsidRPr="006E5BC5">
        <w:rPr>
          <w:rFonts w:eastAsia="TimesNewRomanPSMT" w:cs="Times New Roman"/>
          <w:bCs/>
          <w:color w:val="auto"/>
          <w:lang w:val="pt-BR"/>
        </w:rPr>
        <w:t>Illich</w:t>
      </w:r>
      <w:proofErr w:type="spellEnd"/>
      <w:r w:rsidR="006E5BC5" w:rsidRPr="006E5BC5">
        <w:rPr>
          <w:rFonts w:eastAsia="TimesNewRomanPSMT" w:cs="Times New Roman"/>
          <w:bCs/>
          <w:color w:val="auto"/>
          <w:lang w:val="pt-BR"/>
        </w:rPr>
        <w:t xml:space="preserve"> Muller</w:t>
      </w:r>
      <w:r w:rsidR="006E5BC5">
        <w:rPr>
          <w:rFonts w:eastAsia="TimesNewRomanPSMT" w:cs="Times New Roman"/>
          <w:bCs/>
          <w:color w:val="auto"/>
          <w:lang w:val="pt-BR"/>
        </w:rPr>
        <w:t>.</w:t>
      </w:r>
    </w:p>
    <w:p w:rsidR="008556CE" w:rsidRDefault="008556CE" w:rsidP="00687AE2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8556CE" w:rsidRDefault="008556CE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 xml:space="preserve">Foi dado 10 minutos para que os indicados para </w:t>
      </w:r>
      <w:r w:rsidR="003F0160">
        <w:rPr>
          <w:rFonts w:eastAsia="TimesNewRomanPSMT" w:cs="Times New Roman"/>
          <w:bCs/>
          <w:color w:val="auto"/>
          <w:lang w:val="pt-BR"/>
        </w:rPr>
        <w:t>a C</w:t>
      </w:r>
      <w:r>
        <w:rPr>
          <w:rFonts w:eastAsia="TimesNewRomanPSMT" w:cs="Times New Roman"/>
          <w:bCs/>
          <w:color w:val="auto"/>
          <w:lang w:val="pt-BR"/>
        </w:rPr>
        <w:t xml:space="preserve">omissão de </w:t>
      </w:r>
      <w:r w:rsidR="003F0160">
        <w:rPr>
          <w:rFonts w:eastAsia="TimesNewRomanPSMT" w:cs="Times New Roman"/>
          <w:bCs/>
          <w:color w:val="auto"/>
          <w:lang w:val="pt-BR"/>
        </w:rPr>
        <w:t>É</w:t>
      </w:r>
      <w:r>
        <w:rPr>
          <w:rFonts w:eastAsia="TimesNewRomanPSMT" w:cs="Times New Roman"/>
          <w:bCs/>
          <w:color w:val="auto"/>
          <w:lang w:val="pt-BR"/>
        </w:rPr>
        <w:t xml:space="preserve">tica de articulassem para definir quem seria o suplente </w:t>
      </w:r>
      <w:r w:rsidR="004D0B8A">
        <w:rPr>
          <w:rFonts w:eastAsia="TimesNewRomanPSMT" w:cs="Times New Roman"/>
          <w:bCs/>
          <w:color w:val="auto"/>
          <w:lang w:val="pt-BR"/>
        </w:rPr>
        <w:t xml:space="preserve">e </w:t>
      </w:r>
      <w:r w:rsidR="003F0160">
        <w:rPr>
          <w:rFonts w:eastAsia="TimesNewRomanPSMT" w:cs="Times New Roman"/>
          <w:bCs/>
          <w:color w:val="auto"/>
          <w:lang w:val="pt-BR"/>
        </w:rPr>
        <w:t>o presidente da C</w:t>
      </w:r>
      <w:r>
        <w:rPr>
          <w:rFonts w:eastAsia="TimesNewRomanPSMT" w:cs="Times New Roman"/>
          <w:bCs/>
          <w:color w:val="auto"/>
          <w:lang w:val="pt-BR"/>
        </w:rPr>
        <w:t xml:space="preserve">omissão. </w:t>
      </w:r>
    </w:p>
    <w:p w:rsidR="008556CE" w:rsidRDefault="008556CE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3E6AEB" w:rsidRDefault="003F0160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 xml:space="preserve">Decidiu-se pela seguinte </w:t>
      </w:r>
      <w:r w:rsidR="008556CE" w:rsidRPr="008556CE">
        <w:rPr>
          <w:rFonts w:eastAsia="TimesNewRomanPSMT" w:cs="Times New Roman"/>
          <w:bCs/>
          <w:color w:val="auto"/>
          <w:lang w:val="pt-BR"/>
        </w:rPr>
        <w:t>composição</w:t>
      </w:r>
      <w:r w:rsidR="00A82E6F">
        <w:rPr>
          <w:rFonts w:eastAsia="TimesNewRomanPSMT" w:cs="Times New Roman"/>
          <w:bCs/>
          <w:color w:val="auto"/>
          <w:lang w:val="pt-BR"/>
        </w:rPr>
        <w:t xml:space="preserve"> final</w:t>
      </w:r>
      <w:r>
        <w:rPr>
          <w:rFonts w:eastAsia="TimesNewRomanPSMT" w:cs="Times New Roman"/>
          <w:bCs/>
          <w:color w:val="auto"/>
          <w:lang w:val="pt-BR"/>
        </w:rPr>
        <w:t xml:space="preserve"> da Comissão</w:t>
      </w:r>
      <w:r w:rsidR="00A82E6F">
        <w:rPr>
          <w:rFonts w:eastAsia="TimesNewRomanPSMT" w:cs="Times New Roman"/>
          <w:bCs/>
          <w:color w:val="auto"/>
          <w:lang w:val="pt-BR"/>
        </w:rPr>
        <w:t>:</w:t>
      </w:r>
    </w:p>
    <w:p w:rsidR="00663ACE" w:rsidRPr="003E6AEB" w:rsidRDefault="00663ACE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3E6AEB" w:rsidRPr="003E6AEB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3E6AEB">
        <w:rPr>
          <w:rFonts w:eastAsia="TimesNewRomanPSMT" w:cs="Times New Roman"/>
          <w:bCs/>
          <w:color w:val="auto"/>
          <w:lang w:val="pt-BR"/>
        </w:rPr>
        <w:t>I - Titulares:</w:t>
      </w:r>
    </w:p>
    <w:p w:rsidR="003E6AEB" w:rsidRPr="003E6AEB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3E6AEB">
        <w:rPr>
          <w:rFonts w:eastAsia="TimesNewRomanPSMT" w:cs="Times New Roman"/>
          <w:bCs/>
          <w:color w:val="auto"/>
          <w:lang w:val="pt-BR"/>
        </w:rPr>
        <w:t xml:space="preserve">a) </w:t>
      </w:r>
      <w:proofErr w:type="spellStart"/>
      <w:r w:rsidR="00F4307F" w:rsidRPr="003E6AEB">
        <w:rPr>
          <w:rFonts w:eastAsia="TimesNewRomanPSMT" w:cs="Times New Roman"/>
          <w:bCs/>
          <w:color w:val="auto"/>
          <w:lang w:val="pt-BR"/>
        </w:rPr>
        <w:t>Demetrios</w:t>
      </w:r>
      <w:proofErr w:type="spellEnd"/>
      <w:r w:rsidR="00F4307F" w:rsidRPr="003E6AEB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="00F4307F" w:rsidRPr="003E6AEB">
        <w:rPr>
          <w:rFonts w:eastAsia="TimesNewRomanPSMT" w:cs="Times New Roman"/>
          <w:bCs/>
          <w:color w:val="auto"/>
          <w:lang w:val="pt-BR"/>
        </w:rPr>
        <w:t>Christófidis</w:t>
      </w:r>
      <w:proofErr w:type="spellEnd"/>
      <w:r w:rsidR="00F4307F">
        <w:rPr>
          <w:rFonts w:eastAsia="TimesNewRomanPSMT" w:cs="Times New Roman"/>
          <w:bCs/>
          <w:color w:val="auto"/>
          <w:lang w:val="pt-BR"/>
        </w:rPr>
        <w:t xml:space="preserve"> – </w:t>
      </w:r>
      <w:r w:rsidR="00F4307F" w:rsidRPr="003E6AEB">
        <w:rPr>
          <w:rFonts w:eastAsia="TimesNewRomanPSMT" w:cs="Times New Roman"/>
          <w:bCs/>
          <w:color w:val="auto"/>
          <w:lang w:val="pt-BR"/>
        </w:rPr>
        <w:t>Ministério da Agricultura</w:t>
      </w:r>
      <w:r w:rsidR="00F4307F">
        <w:rPr>
          <w:rFonts w:eastAsia="TimesNewRomanPSMT" w:cs="Times New Roman"/>
          <w:bCs/>
          <w:color w:val="auto"/>
          <w:lang w:val="pt-BR"/>
        </w:rPr>
        <w:t>, Pecuária e Abastecimento</w:t>
      </w:r>
      <w:r w:rsidR="003F0160">
        <w:rPr>
          <w:rFonts w:eastAsia="TimesNewRomanPSMT" w:cs="Times New Roman"/>
          <w:bCs/>
          <w:color w:val="auto"/>
          <w:lang w:val="pt-BR"/>
        </w:rPr>
        <w:t>.</w:t>
      </w:r>
    </w:p>
    <w:p w:rsidR="003E6AEB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893B63">
        <w:rPr>
          <w:rFonts w:eastAsia="TimesNewRomanPSMT" w:cs="Times New Roman"/>
          <w:bCs/>
          <w:color w:val="auto"/>
          <w:lang w:val="pt-BR"/>
        </w:rPr>
        <w:t>b)</w:t>
      </w:r>
      <w:r w:rsidR="00D01D05">
        <w:rPr>
          <w:rFonts w:eastAsia="TimesNewRomanPSMT" w:cs="Times New Roman"/>
          <w:bCs/>
          <w:color w:val="auto"/>
          <w:lang w:val="pt-BR"/>
        </w:rPr>
        <w:t xml:space="preserve"> </w:t>
      </w:r>
      <w:r w:rsidR="006E5BC5" w:rsidRPr="003E6AEB">
        <w:rPr>
          <w:rFonts w:eastAsia="TimesNewRomanPSMT" w:cs="Times New Roman"/>
          <w:bCs/>
          <w:color w:val="auto"/>
          <w:lang w:val="pt-BR"/>
        </w:rPr>
        <w:t>Wilson Bonança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 – </w:t>
      </w:r>
      <w:r w:rsidR="004D0B8A">
        <w:rPr>
          <w:rFonts w:eastAsia="TimesNewRomanPSMT" w:cs="Times New Roman"/>
          <w:bCs/>
          <w:color w:val="auto"/>
          <w:lang w:val="pt-BR"/>
        </w:rPr>
        <w:t>Usuários</w:t>
      </w:r>
      <w:r w:rsidR="006E5BC5">
        <w:rPr>
          <w:rFonts w:eastAsia="TimesNewRomanPSMT" w:cs="Times New Roman"/>
          <w:bCs/>
          <w:color w:val="auto"/>
          <w:lang w:val="pt-BR"/>
        </w:rPr>
        <w:t xml:space="preserve"> - Irrigante</w:t>
      </w:r>
      <w:r w:rsidR="00C310E3">
        <w:rPr>
          <w:rFonts w:eastAsia="TimesNewRomanPSMT" w:cs="Times New Roman"/>
          <w:bCs/>
          <w:color w:val="auto"/>
          <w:lang w:val="pt-BR"/>
        </w:rPr>
        <w:t xml:space="preserve">. </w:t>
      </w:r>
      <w:r w:rsidR="00F4307F">
        <w:rPr>
          <w:rFonts w:eastAsia="TimesNewRomanPSMT" w:cs="Times New Roman"/>
          <w:bCs/>
          <w:color w:val="auto"/>
          <w:lang w:val="pt-BR"/>
        </w:rPr>
        <w:t>Presidente</w:t>
      </w:r>
      <w:r w:rsidR="00F4307F" w:rsidRPr="003E6AEB">
        <w:rPr>
          <w:rFonts w:eastAsia="TimesNewRomanPSMT" w:cs="Times New Roman"/>
          <w:bCs/>
          <w:color w:val="auto"/>
          <w:lang w:val="pt-BR"/>
        </w:rPr>
        <w:t xml:space="preserve"> </w:t>
      </w:r>
      <w:r w:rsidR="00C310E3">
        <w:rPr>
          <w:rFonts w:eastAsia="TimesNewRomanPSMT" w:cs="Times New Roman"/>
          <w:bCs/>
          <w:color w:val="auto"/>
          <w:lang w:val="pt-BR"/>
        </w:rPr>
        <w:t>da</w:t>
      </w:r>
      <w:r w:rsidR="00C310E3" w:rsidRPr="00C310E3">
        <w:rPr>
          <w:rFonts w:eastAsia="TimesNewRomanPSMT" w:cs="Times New Roman"/>
          <w:bCs/>
          <w:color w:val="auto"/>
          <w:lang w:val="pt-BR"/>
        </w:rPr>
        <w:t xml:space="preserve"> Comissão Permanente de Ética</w:t>
      </w:r>
      <w:r w:rsidR="003F0160">
        <w:rPr>
          <w:rFonts w:eastAsia="TimesNewRomanPSMT" w:cs="Times New Roman"/>
          <w:bCs/>
          <w:color w:val="auto"/>
          <w:lang w:val="pt-BR"/>
        </w:rPr>
        <w:t>.</w:t>
      </w:r>
    </w:p>
    <w:p w:rsidR="00663ACE" w:rsidRPr="00C310E3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3E6AEB">
        <w:rPr>
          <w:rFonts w:eastAsia="TimesNewRomanPSMT" w:cs="Times New Roman"/>
          <w:bCs/>
          <w:color w:val="auto"/>
          <w:lang w:val="pt-BR"/>
        </w:rPr>
        <w:t xml:space="preserve">c) </w:t>
      </w:r>
      <w:r w:rsidR="00893B63" w:rsidRPr="00D01D05">
        <w:rPr>
          <w:rFonts w:eastAsia="TimesNewRomanPSMT" w:cs="Times New Roman"/>
          <w:bCs/>
          <w:color w:val="auto"/>
          <w:lang w:val="pt-BR"/>
        </w:rPr>
        <w:t xml:space="preserve">Ingrid </w:t>
      </w:r>
      <w:proofErr w:type="spellStart"/>
      <w:r w:rsidR="00893B63" w:rsidRPr="00D01D05">
        <w:rPr>
          <w:rFonts w:eastAsia="TimesNewRomanPSMT" w:cs="Times New Roman"/>
          <w:bCs/>
          <w:color w:val="auto"/>
          <w:lang w:val="pt-BR"/>
        </w:rPr>
        <w:t>Illich</w:t>
      </w:r>
      <w:proofErr w:type="spellEnd"/>
      <w:r w:rsidR="00893B63" w:rsidRPr="00D01D05">
        <w:rPr>
          <w:rFonts w:eastAsia="TimesNewRomanPSMT" w:cs="Times New Roman"/>
          <w:bCs/>
          <w:color w:val="auto"/>
          <w:lang w:val="pt-BR"/>
        </w:rPr>
        <w:t xml:space="preserve"> Muller</w:t>
      </w:r>
      <w:r w:rsidR="00C310E3">
        <w:rPr>
          <w:rFonts w:eastAsia="TimesNewRomanPSMT" w:cs="Times New Roman"/>
          <w:bCs/>
          <w:color w:val="auto"/>
          <w:lang w:val="pt-BR"/>
        </w:rPr>
        <w:t xml:space="preserve"> - </w:t>
      </w:r>
      <w:r w:rsidR="00B55CE5">
        <w:rPr>
          <w:rFonts w:eastAsia="TimesNewRomanPSMT" w:cs="Times New Roman"/>
          <w:bCs/>
          <w:color w:val="auto"/>
          <w:lang w:val="pt-BR"/>
        </w:rPr>
        <w:t>Organizações Civis d</w:t>
      </w:r>
      <w:r w:rsidR="00C310E3" w:rsidRPr="00C310E3">
        <w:rPr>
          <w:rFonts w:eastAsia="TimesNewRomanPSMT" w:cs="Times New Roman"/>
          <w:bCs/>
          <w:color w:val="auto"/>
          <w:lang w:val="pt-BR"/>
        </w:rPr>
        <w:t>e Recursos Hídricos</w:t>
      </w:r>
      <w:r w:rsidR="003F0160">
        <w:rPr>
          <w:rFonts w:eastAsia="TimesNewRomanPSMT" w:cs="Times New Roman"/>
          <w:bCs/>
          <w:color w:val="auto"/>
          <w:lang w:val="pt-BR"/>
        </w:rPr>
        <w:t>.</w:t>
      </w:r>
    </w:p>
    <w:p w:rsidR="00D01D05" w:rsidRDefault="00D01D05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3E6AEB" w:rsidRPr="003E6AEB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3E6AEB">
        <w:rPr>
          <w:rFonts w:eastAsia="TimesNewRomanPSMT" w:cs="Times New Roman"/>
          <w:bCs/>
          <w:color w:val="auto"/>
          <w:lang w:val="pt-BR"/>
        </w:rPr>
        <w:t>II - Suplente:</w:t>
      </w:r>
    </w:p>
    <w:p w:rsidR="003E6AEB" w:rsidRPr="00D01D05" w:rsidRDefault="003E6AEB" w:rsidP="00C310E3">
      <w:pPr>
        <w:autoSpaceDE w:val="0"/>
        <w:spacing w:before="120" w:after="120"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3E6AEB">
        <w:rPr>
          <w:rFonts w:eastAsia="TimesNewRomanPSMT" w:cs="Times New Roman"/>
          <w:bCs/>
          <w:color w:val="auto"/>
          <w:lang w:val="pt-BR"/>
        </w:rPr>
        <w:t xml:space="preserve">a) </w:t>
      </w:r>
      <w:r w:rsidR="00AA1915">
        <w:rPr>
          <w:rFonts w:eastAsia="TimesNewRomanPSMT" w:cs="Times New Roman"/>
          <w:bCs/>
          <w:color w:val="auto"/>
          <w:lang w:val="pt-BR"/>
        </w:rPr>
        <w:t xml:space="preserve"> </w:t>
      </w:r>
      <w:r w:rsidR="00893B63" w:rsidRPr="00D01D05">
        <w:rPr>
          <w:rFonts w:eastAsia="TimesNewRomanPSMT" w:cs="Times New Roman"/>
          <w:bCs/>
          <w:color w:val="auto"/>
          <w:lang w:val="pt-BR"/>
        </w:rPr>
        <w:t xml:space="preserve">Ronaldo Jorge da Silva Lima – Conselho Estadual de Recursos </w:t>
      </w:r>
      <w:r w:rsidR="00B55CE5" w:rsidRPr="00D01D05">
        <w:rPr>
          <w:rFonts w:eastAsia="TimesNewRomanPSMT" w:cs="Times New Roman"/>
          <w:bCs/>
          <w:color w:val="auto"/>
          <w:lang w:val="pt-BR"/>
        </w:rPr>
        <w:t>Hídricos</w:t>
      </w:r>
    </w:p>
    <w:p w:rsidR="001600AA" w:rsidRPr="001600AA" w:rsidRDefault="001600AA" w:rsidP="003E6AEB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1600AA" w:rsidRPr="00663ACE" w:rsidRDefault="001600AA" w:rsidP="00663ACE">
      <w:pPr>
        <w:pStyle w:val="PargrafodaLista"/>
        <w:numPr>
          <w:ilvl w:val="0"/>
          <w:numId w:val="13"/>
        </w:numPr>
        <w:autoSpaceDE w:val="0"/>
        <w:spacing w:line="200" w:lineRule="atLeast"/>
        <w:ind w:hanging="510"/>
        <w:jc w:val="both"/>
        <w:rPr>
          <w:rFonts w:eastAsia="TimesNewRomanPSMT" w:cs="Times New Roman"/>
          <w:color w:val="auto"/>
          <w:lang w:val="pt-BR"/>
        </w:rPr>
      </w:pPr>
      <w:r w:rsidRPr="00663ACE">
        <w:rPr>
          <w:rFonts w:eastAsia="TimesNewRomanPSMT" w:cs="Times New Roman"/>
          <w:color w:val="auto"/>
          <w:lang w:val="pt-BR"/>
        </w:rPr>
        <w:t>Deliberação sobre proposta de Moção que:</w:t>
      </w:r>
    </w:p>
    <w:p w:rsidR="001600AA" w:rsidRPr="001600AA" w:rsidRDefault="001600AA" w:rsidP="003E6AEB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1600AA" w:rsidRDefault="001600AA" w:rsidP="00663ACE">
      <w:pPr>
        <w:numPr>
          <w:ilvl w:val="1"/>
          <w:numId w:val="13"/>
        </w:numPr>
        <w:autoSpaceDE w:val="0"/>
        <w:spacing w:line="200" w:lineRule="atLeast"/>
        <w:ind w:left="0" w:firstLine="0"/>
        <w:jc w:val="both"/>
        <w:rPr>
          <w:rFonts w:eastAsia="TimesNewRomanPSMT" w:cs="Times New Roman"/>
          <w:bCs/>
          <w:color w:val="auto"/>
          <w:lang w:val="pt-BR"/>
        </w:rPr>
      </w:pPr>
      <w:r w:rsidRPr="001600AA">
        <w:rPr>
          <w:rFonts w:eastAsia="TimesNewRomanPSMT" w:cs="Times New Roman"/>
          <w:bCs/>
          <w:color w:val="auto"/>
          <w:lang w:val="pt-BR"/>
        </w:rPr>
        <w:t>Solicita ao governo do Mato Grosso providências quanto ao conflito de interesse na representação dos segmentos sociais e econômicos na composição do Grupo de Acompanhamento do Plano de Recursos Hídricos da Região Hidrográfica do Rio Paraguai.</w:t>
      </w:r>
    </w:p>
    <w:p w:rsidR="00663ACE" w:rsidRDefault="00316EA8" w:rsidP="00663ACE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 xml:space="preserve">A matéria foi apresentada pelo </w:t>
      </w:r>
      <w:r w:rsidR="00CA0B65">
        <w:rPr>
          <w:rFonts w:eastAsia="TimesNewRomanPSMT" w:cs="Times New Roman"/>
          <w:bCs/>
          <w:color w:val="auto"/>
          <w:lang w:val="pt-BR"/>
        </w:rPr>
        <w:t xml:space="preserve">demandante, </w:t>
      </w:r>
      <w:r w:rsidR="00CA0B65" w:rsidRPr="00CA0B65">
        <w:rPr>
          <w:rFonts w:eastAsia="TimesNewRomanPSMT" w:cs="Times New Roman"/>
          <w:bCs/>
          <w:color w:val="auto"/>
          <w:lang w:val="pt-BR"/>
        </w:rPr>
        <w:t xml:space="preserve">Conselheiro Sr. João Clímaco Soares de Mendonça Filho, </w:t>
      </w:r>
      <w:r w:rsidR="00CA0B65">
        <w:rPr>
          <w:rFonts w:eastAsia="TimesNewRomanPSMT" w:cs="Times New Roman"/>
          <w:bCs/>
          <w:color w:val="auto"/>
          <w:lang w:val="pt-BR"/>
        </w:rPr>
        <w:t xml:space="preserve">que explicou os motivos que ensejaram a sociedade civil a propor a Moção direcionada ao Governo do Mato Grosso, tendo em vista </w:t>
      </w:r>
      <w:r w:rsidR="00CA0B65" w:rsidRPr="00CA0B65">
        <w:rPr>
          <w:rFonts w:eastAsia="TimesNewRomanPSMT" w:cs="Times New Roman"/>
          <w:bCs/>
          <w:color w:val="auto"/>
          <w:lang w:val="pt-BR"/>
        </w:rPr>
        <w:t>o conflito de interesses evidenciado na representação dos segmentos sociais e econômicos na composição do Grupo de Acompanhamento do PRH Paraguai</w:t>
      </w:r>
      <w:r w:rsidR="00CA0B65">
        <w:rPr>
          <w:rFonts w:eastAsia="TimesNewRomanPSMT" w:cs="Times New Roman"/>
          <w:bCs/>
          <w:color w:val="auto"/>
          <w:lang w:val="pt-BR"/>
        </w:rPr>
        <w:t>.</w:t>
      </w:r>
    </w:p>
    <w:p w:rsidR="00CA0B65" w:rsidRDefault="00CA0B65" w:rsidP="00663ACE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0D4C4C" w:rsidRDefault="00CA0B65" w:rsidP="000D4C4C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CA0B65">
        <w:rPr>
          <w:rFonts w:eastAsia="TimesNewRomanPSMT" w:cs="Times New Roman"/>
          <w:bCs/>
          <w:color w:val="auto"/>
          <w:lang w:val="pt-BR"/>
        </w:rPr>
        <w:t xml:space="preserve">O Presidente da Câmara Técnica de Assuntos Legais e Institucionais, </w:t>
      </w:r>
      <w:r w:rsidR="009219C7">
        <w:rPr>
          <w:rFonts w:eastAsia="TimesNewRomanPSMT" w:cs="Times New Roman"/>
          <w:bCs/>
          <w:color w:val="auto"/>
          <w:lang w:val="pt-BR"/>
        </w:rPr>
        <w:t xml:space="preserve">Sr. </w:t>
      </w:r>
      <w:r w:rsidRPr="00CA0B65">
        <w:rPr>
          <w:rFonts w:eastAsia="TimesNewRomanPSMT" w:cs="Times New Roman"/>
          <w:bCs/>
          <w:color w:val="auto"/>
          <w:lang w:val="pt-BR"/>
        </w:rPr>
        <w:t xml:space="preserve">Júlio </w:t>
      </w:r>
      <w:proofErr w:type="spellStart"/>
      <w:r w:rsidRPr="00CA0B65">
        <w:rPr>
          <w:rFonts w:eastAsia="TimesNewRomanPSMT" w:cs="Times New Roman"/>
          <w:bCs/>
          <w:color w:val="auto"/>
          <w:lang w:val="pt-BR"/>
        </w:rPr>
        <w:t>Thadeu</w:t>
      </w:r>
      <w:proofErr w:type="spellEnd"/>
      <w:r w:rsidRPr="00CA0B65">
        <w:rPr>
          <w:rFonts w:eastAsia="TimesNewRomanPSMT" w:cs="Times New Roman"/>
          <w:bCs/>
          <w:color w:val="auto"/>
          <w:lang w:val="pt-BR"/>
        </w:rPr>
        <w:t xml:space="preserve"> </w:t>
      </w:r>
      <w:proofErr w:type="spellStart"/>
      <w:r w:rsidRPr="00CA0B65">
        <w:rPr>
          <w:rFonts w:eastAsia="TimesNewRomanPSMT" w:cs="Times New Roman"/>
          <w:bCs/>
          <w:color w:val="auto"/>
          <w:lang w:val="pt-BR"/>
        </w:rPr>
        <w:t>Kettelhut</w:t>
      </w:r>
      <w:proofErr w:type="spellEnd"/>
      <w:r w:rsidRPr="00CA0B65">
        <w:rPr>
          <w:rFonts w:eastAsia="TimesNewRomanPSMT" w:cs="Times New Roman"/>
          <w:bCs/>
          <w:color w:val="auto"/>
          <w:lang w:val="pt-BR"/>
        </w:rPr>
        <w:t>, apresentou o histórico da matéria, esclarecendo</w:t>
      </w:r>
      <w:r>
        <w:rPr>
          <w:rFonts w:eastAsia="TimesNewRomanPSMT" w:cs="Times New Roman"/>
          <w:bCs/>
          <w:color w:val="auto"/>
          <w:lang w:val="pt-BR"/>
        </w:rPr>
        <w:t xml:space="preserve"> </w:t>
      </w:r>
      <w:r w:rsidR="009219C7">
        <w:rPr>
          <w:rFonts w:eastAsia="TimesNewRomanPSMT" w:cs="Times New Roman"/>
          <w:bCs/>
          <w:color w:val="auto"/>
          <w:lang w:val="pt-BR"/>
        </w:rPr>
        <w:t xml:space="preserve">que </w:t>
      </w:r>
      <w:r w:rsidR="000D4C4C">
        <w:rPr>
          <w:rFonts w:eastAsia="TimesNewRomanPSMT" w:cs="Times New Roman"/>
          <w:bCs/>
          <w:color w:val="auto"/>
          <w:lang w:val="pt-BR"/>
        </w:rPr>
        <w:t xml:space="preserve">a Câmara rejeitou a proposta de moção por entender que </w:t>
      </w:r>
      <w:r w:rsidR="000D4C4C" w:rsidRPr="000D4C4C">
        <w:rPr>
          <w:rFonts w:eastAsia="TimesNewRomanPSMT" w:cs="Times New Roman"/>
          <w:bCs/>
          <w:color w:val="auto"/>
          <w:lang w:val="pt-BR"/>
        </w:rPr>
        <w:t xml:space="preserve">a indicação do CEHIDRO foi baseada em procedimentos estabelecidos pelas normas do respectivo Conselho. </w:t>
      </w:r>
    </w:p>
    <w:p w:rsidR="000D4C4C" w:rsidRDefault="000D4C4C" w:rsidP="000D4C4C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bookmarkStart w:id="0" w:name="_GoBack"/>
      <w:bookmarkEnd w:id="0"/>
      <w:r>
        <w:rPr>
          <w:rFonts w:eastAsia="TimesNewRomanPSMT" w:cs="Times New Roman"/>
          <w:bCs/>
          <w:color w:val="auto"/>
          <w:lang w:val="pt-BR"/>
        </w:rPr>
        <w:lastRenderedPageBreak/>
        <w:t>A matéria foi aberta para discussão, ocasião em que o Conselheiro Nédio Pinheiro, representante da SEMA/MT</w:t>
      </w:r>
      <w:r w:rsidR="00B06E7D">
        <w:rPr>
          <w:rFonts w:eastAsia="TimesNewRomanPSMT" w:cs="Times New Roman"/>
          <w:bCs/>
          <w:color w:val="auto"/>
          <w:lang w:val="pt-BR"/>
        </w:rPr>
        <w:t>,</w:t>
      </w:r>
      <w:r>
        <w:rPr>
          <w:rFonts w:eastAsia="TimesNewRomanPSMT" w:cs="Times New Roman"/>
          <w:bCs/>
          <w:color w:val="auto"/>
          <w:lang w:val="pt-BR"/>
        </w:rPr>
        <w:t xml:space="preserve"> explicou os procedimentos adotados e salientou que não há irregularidades nas indicações.</w:t>
      </w:r>
    </w:p>
    <w:p w:rsidR="000D4C4C" w:rsidRDefault="000D4C4C" w:rsidP="000D4C4C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0D4C4C" w:rsidRPr="000D4C4C" w:rsidRDefault="009D3501" w:rsidP="000D4C4C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>
        <w:rPr>
          <w:rFonts w:eastAsia="TimesNewRomanPSMT" w:cs="Times New Roman"/>
          <w:bCs/>
          <w:color w:val="auto"/>
          <w:lang w:val="pt-BR"/>
        </w:rPr>
        <w:t xml:space="preserve">A proposta de Moção foi posta em votação, sendo rejeitada. </w:t>
      </w:r>
    </w:p>
    <w:p w:rsidR="00CA0B65" w:rsidRDefault="00CA0B65" w:rsidP="00663ACE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663ACE" w:rsidRDefault="00663ACE" w:rsidP="00663ACE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3E6AEB" w:rsidRPr="00316EA8" w:rsidRDefault="00B55CE5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B55CE5">
        <w:rPr>
          <w:rFonts w:eastAsia="TimesNewRomanPSMT" w:cs="Times New Roman"/>
          <w:bCs/>
          <w:color w:val="auto"/>
          <w:u w:val="single"/>
          <w:lang w:val="pt-BR"/>
        </w:rPr>
        <w:t>Encaminhamento</w:t>
      </w:r>
      <w:r>
        <w:rPr>
          <w:rFonts w:eastAsia="TimesNewRomanPSMT" w:cs="Times New Roman"/>
          <w:bCs/>
          <w:color w:val="auto"/>
          <w:u w:val="single"/>
          <w:lang w:val="pt-BR"/>
        </w:rPr>
        <w:t>:</w:t>
      </w:r>
      <w:r w:rsidR="00316EA8">
        <w:rPr>
          <w:rFonts w:eastAsia="TimesNewRomanPSMT" w:cs="Times New Roman"/>
          <w:bCs/>
          <w:color w:val="auto"/>
          <w:lang w:val="pt-BR"/>
        </w:rPr>
        <w:t xml:space="preserve"> </w:t>
      </w:r>
      <w:r w:rsidR="009219C7">
        <w:rPr>
          <w:rFonts w:eastAsia="TimesNewRomanPSMT" w:cs="Times New Roman"/>
          <w:bCs/>
          <w:color w:val="auto"/>
          <w:lang w:val="pt-BR"/>
        </w:rPr>
        <w:t>a</w:t>
      </w:r>
      <w:r w:rsidR="00316EA8">
        <w:rPr>
          <w:rFonts w:eastAsia="TimesNewRomanPSMT" w:cs="Times New Roman"/>
          <w:bCs/>
          <w:color w:val="auto"/>
          <w:lang w:val="pt-BR"/>
        </w:rPr>
        <w:t xml:space="preserve"> proposta de Moção foi rejeitada.  </w:t>
      </w:r>
    </w:p>
    <w:p w:rsidR="00B55CE5" w:rsidRPr="00B55CE5" w:rsidRDefault="00B55CE5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u w:val="single"/>
          <w:lang w:val="pt-BR"/>
        </w:rPr>
      </w:pPr>
    </w:p>
    <w:p w:rsidR="001600AA" w:rsidRPr="001600AA" w:rsidRDefault="001600AA" w:rsidP="003E6AEB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</w:p>
    <w:p w:rsidR="001600AA" w:rsidRP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 w:rsidRPr="009219C7">
        <w:rPr>
          <w:rFonts w:eastAsia="TimesNewRomanPSMT" w:cs="Times New Roman"/>
          <w:bCs/>
          <w:iCs/>
          <w:color w:val="auto"/>
          <w:lang w:val="pt-BR"/>
        </w:rPr>
        <w:t>5</w:t>
      </w:r>
      <w:r w:rsidRPr="001600AA">
        <w:rPr>
          <w:rFonts w:eastAsia="TimesNewRomanPSMT" w:cs="Times New Roman"/>
          <w:b/>
          <w:bCs/>
          <w:iCs/>
          <w:color w:val="auto"/>
          <w:lang w:val="pt-BR"/>
        </w:rPr>
        <w:t>.</w:t>
      </w:r>
      <w:r w:rsidRPr="001600AA">
        <w:rPr>
          <w:rFonts w:eastAsia="TimesNewRomanPSMT" w:cs="Times New Roman"/>
          <w:iCs/>
          <w:color w:val="auto"/>
          <w:lang w:val="pt-BR"/>
        </w:rPr>
        <w:t xml:space="preserve"> Apresentações:</w:t>
      </w:r>
    </w:p>
    <w:p w:rsidR="001600AA" w:rsidRP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b/>
          <w:iCs/>
          <w:color w:val="auto"/>
          <w:lang w:val="pt-BR"/>
        </w:rPr>
      </w:pPr>
    </w:p>
    <w:p w:rsidR="001600AA" w:rsidRP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 w:rsidRPr="001600AA">
        <w:rPr>
          <w:rFonts w:eastAsia="TimesNewRomanPSMT" w:cs="Times New Roman"/>
          <w:iCs/>
          <w:color w:val="auto"/>
          <w:lang w:val="pt-BR"/>
        </w:rPr>
        <w:t xml:space="preserve">5.1. </w:t>
      </w:r>
      <w:r w:rsidRPr="001600AA">
        <w:rPr>
          <w:rFonts w:eastAsia="TimesNewRomanPSMT" w:cs="Times New Roman"/>
          <w:b/>
          <w:iCs/>
          <w:color w:val="auto"/>
          <w:lang w:val="pt-BR"/>
        </w:rPr>
        <w:tab/>
      </w:r>
      <w:r w:rsidRPr="001600AA">
        <w:rPr>
          <w:rFonts w:eastAsia="TimesNewRomanPSMT" w:cs="Times New Roman"/>
          <w:iCs/>
          <w:color w:val="auto"/>
          <w:lang w:val="pt-BR"/>
        </w:rPr>
        <w:t xml:space="preserve">Acompanhamento da situação hídrica do país, por representante da Agência Nacional de Águas – ANA. </w:t>
      </w:r>
    </w:p>
    <w:p w:rsid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415611" w:rsidRDefault="00415611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>
        <w:rPr>
          <w:rFonts w:eastAsia="TimesNewRomanPSMT" w:cs="Times New Roman"/>
          <w:iCs/>
          <w:color w:val="auto"/>
          <w:lang w:val="pt-BR"/>
        </w:rPr>
        <w:t>O</w:t>
      </w:r>
      <w:r w:rsidRPr="00415611">
        <w:rPr>
          <w:rFonts w:eastAsia="TimesNewRomanPSMT" w:cs="Times New Roman"/>
          <w:iCs/>
          <w:color w:val="auto"/>
          <w:lang w:val="pt-BR"/>
        </w:rPr>
        <w:t xml:space="preserve"> Superintendente de Operações e Eventos Críticos da Agencia Nacional de Águas, Joaquim Gondim, </w:t>
      </w:r>
      <w:r>
        <w:rPr>
          <w:rFonts w:eastAsia="TimesNewRomanPSMT" w:cs="Times New Roman"/>
          <w:iCs/>
          <w:color w:val="auto"/>
          <w:lang w:val="pt-BR"/>
        </w:rPr>
        <w:t>fez</w:t>
      </w:r>
      <w:r w:rsidRPr="00415611">
        <w:rPr>
          <w:rFonts w:eastAsia="TimesNewRomanPSMT" w:cs="Times New Roman"/>
          <w:iCs/>
          <w:color w:val="auto"/>
          <w:lang w:val="pt-BR"/>
        </w:rPr>
        <w:t xml:space="preserve"> a apresentação.</w:t>
      </w:r>
    </w:p>
    <w:p w:rsidR="00415611" w:rsidRDefault="00415611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415611" w:rsidRPr="001600AA" w:rsidRDefault="00415611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 w:rsidRPr="001600AA">
        <w:rPr>
          <w:rFonts w:eastAsia="TimesNewRomanPSMT" w:cs="Times New Roman"/>
          <w:iCs/>
          <w:color w:val="auto"/>
          <w:lang w:val="pt-BR"/>
        </w:rPr>
        <w:t>5.2.</w:t>
      </w:r>
      <w:r w:rsidRPr="001600AA">
        <w:rPr>
          <w:rFonts w:eastAsia="TimesNewRomanPSMT" w:cs="Times New Roman"/>
          <w:b/>
          <w:iCs/>
          <w:color w:val="auto"/>
          <w:lang w:val="pt-BR"/>
        </w:rPr>
        <w:t xml:space="preserve"> </w:t>
      </w:r>
      <w:r w:rsidRPr="001600AA">
        <w:rPr>
          <w:rFonts w:eastAsia="TimesNewRomanPSMT" w:cs="Times New Roman"/>
          <w:iCs/>
          <w:color w:val="auto"/>
          <w:lang w:val="pt-BR"/>
        </w:rPr>
        <w:tab/>
        <w:t>Gestão integrada dos recursos hídricos superficiais e subterrâneos, por representante da Câmara Técnica de Águas Subterrâneas – CTAS/CNRH.</w:t>
      </w:r>
    </w:p>
    <w:p w:rsidR="00415611" w:rsidRDefault="00415611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415611" w:rsidRPr="001600AA" w:rsidRDefault="00415611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>
        <w:rPr>
          <w:rFonts w:eastAsia="TimesNewRomanPSMT" w:cs="Times New Roman"/>
          <w:iCs/>
          <w:color w:val="auto"/>
          <w:lang w:val="pt-BR"/>
        </w:rPr>
        <w:t>O</w:t>
      </w:r>
      <w:r w:rsidRPr="00415611">
        <w:rPr>
          <w:rFonts w:eastAsia="TimesNewRomanPSMT" w:cs="Times New Roman"/>
          <w:iCs/>
          <w:color w:val="auto"/>
          <w:lang w:val="pt-BR"/>
        </w:rPr>
        <w:t xml:space="preserve"> Presidente da Câmara Técnica de Águas Subterrâneas</w:t>
      </w:r>
      <w:r>
        <w:rPr>
          <w:rFonts w:eastAsia="TimesNewRomanPSMT" w:cs="Times New Roman"/>
          <w:iCs/>
          <w:color w:val="auto"/>
          <w:lang w:val="pt-BR"/>
        </w:rPr>
        <w:t xml:space="preserve"> -</w:t>
      </w:r>
      <w:r w:rsidRPr="00415611">
        <w:rPr>
          <w:rFonts w:eastAsia="TimesNewRomanPSMT" w:cs="Times New Roman"/>
          <w:iCs/>
          <w:color w:val="auto"/>
          <w:lang w:val="pt-BR"/>
        </w:rPr>
        <w:t xml:space="preserve"> CTAS/CNRH, Nédio Pinheiro, </w:t>
      </w:r>
      <w:r>
        <w:rPr>
          <w:rFonts w:eastAsia="TimesNewRomanPSMT" w:cs="Times New Roman"/>
          <w:iCs/>
          <w:color w:val="auto"/>
          <w:lang w:val="pt-BR"/>
        </w:rPr>
        <w:t>explicou a motivação de se discutir o assunto e passou a palavra</w:t>
      </w:r>
      <w:r w:rsidR="0042576C">
        <w:rPr>
          <w:rFonts w:eastAsia="TimesNewRomanPSMT" w:cs="Times New Roman"/>
          <w:iCs/>
          <w:color w:val="auto"/>
          <w:lang w:val="pt-BR"/>
        </w:rPr>
        <w:t xml:space="preserve"> ao representante da </w:t>
      </w:r>
      <w:r w:rsidR="009219C7">
        <w:rPr>
          <w:rFonts w:eastAsia="TimesNewRomanPSMT" w:cs="Times New Roman"/>
          <w:iCs/>
          <w:color w:val="auto"/>
          <w:lang w:val="pt-BR"/>
        </w:rPr>
        <w:t xml:space="preserve">Secretaria de Meio Ambiente </w:t>
      </w:r>
      <w:r>
        <w:rPr>
          <w:rFonts w:eastAsia="TimesNewRomanPSMT" w:cs="Times New Roman"/>
          <w:iCs/>
          <w:color w:val="auto"/>
          <w:lang w:val="pt-BR"/>
        </w:rPr>
        <w:t>da Bahia</w:t>
      </w:r>
      <w:r w:rsidR="009219C7">
        <w:rPr>
          <w:rFonts w:eastAsia="TimesNewRomanPSMT" w:cs="Times New Roman"/>
          <w:iCs/>
          <w:color w:val="auto"/>
          <w:lang w:val="pt-BR"/>
        </w:rPr>
        <w:t xml:space="preserve"> - SEMA</w:t>
      </w:r>
      <w:r w:rsidR="00B323A5">
        <w:rPr>
          <w:rFonts w:eastAsia="TimesNewRomanPSMT" w:cs="Times New Roman"/>
          <w:iCs/>
          <w:color w:val="auto"/>
          <w:lang w:val="pt-BR"/>
        </w:rPr>
        <w:t xml:space="preserve">, </w:t>
      </w:r>
      <w:proofErr w:type="spellStart"/>
      <w:r w:rsidR="00B323A5">
        <w:rPr>
          <w:rFonts w:eastAsia="TimesNewRomanPSMT" w:cs="Times New Roman"/>
          <w:iCs/>
          <w:color w:val="auto"/>
          <w:lang w:val="pt-BR"/>
        </w:rPr>
        <w:t>Zoltan</w:t>
      </w:r>
      <w:proofErr w:type="spellEnd"/>
      <w:r w:rsidR="00B323A5">
        <w:rPr>
          <w:rFonts w:eastAsia="TimesNewRomanPSMT" w:cs="Times New Roman"/>
          <w:iCs/>
          <w:color w:val="auto"/>
          <w:lang w:val="pt-BR"/>
        </w:rPr>
        <w:t xml:space="preserve"> Romero,</w:t>
      </w:r>
      <w:r>
        <w:rPr>
          <w:rFonts w:eastAsia="TimesNewRomanPSMT" w:cs="Times New Roman"/>
          <w:iCs/>
          <w:color w:val="auto"/>
          <w:lang w:val="pt-BR"/>
        </w:rPr>
        <w:t xml:space="preserve"> para fazer a apresentação. </w:t>
      </w:r>
      <w:r w:rsidRPr="00415611">
        <w:rPr>
          <w:rFonts w:eastAsia="TimesNewRomanPSMT" w:cs="Times New Roman"/>
          <w:iCs/>
          <w:color w:val="auto"/>
          <w:lang w:val="pt-BR"/>
        </w:rPr>
        <w:t xml:space="preserve"> </w:t>
      </w:r>
    </w:p>
    <w:p w:rsidR="001600AA" w:rsidRP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 w:rsidRPr="001600AA">
        <w:rPr>
          <w:rFonts w:eastAsia="TimesNewRomanPSMT" w:cs="Times New Roman"/>
          <w:b/>
          <w:iCs/>
          <w:color w:val="auto"/>
          <w:lang w:val="pt-BR"/>
        </w:rPr>
        <w:t>6.</w:t>
      </w:r>
      <w:r w:rsidRPr="001600AA">
        <w:rPr>
          <w:rFonts w:eastAsia="TimesNewRomanPSMT" w:cs="Times New Roman"/>
          <w:iCs/>
          <w:color w:val="auto"/>
          <w:lang w:val="pt-BR"/>
        </w:rPr>
        <w:t xml:space="preserve"> Assuntos Gerais.</w:t>
      </w:r>
    </w:p>
    <w:p w:rsidR="00663ACE" w:rsidRDefault="00663ACE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663ACE" w:rsidRDefault="00663ACE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  <w:r>
        <w:rPr>
          <w:rFonts w:eastAsia="TimesNewRomanPSMT" w:cs="Times New Roman"/>
          <w:iCs/>
          <w:color w:val="auto"/>
          <w:lang w:val="pt-BR"/>
        </w:rPr>
        <w:t>Foram realizados informes</w:t>
      </w:r>
      <w:r w:rsidR="006C6C9E">
        <w:rPr>
          <w:rFonts w:eastAsia="TimesNewRomanPSMT" w:cs="Times New Roman"/>
          <w:iCs/>
          <w:color w:val="auto"/>
          <w:lang w:val="pt-BR"/>
        </w:rPr>
        <w:t xml:space="preserve">, especialmente sobre </w:t>
      </w:r>
      <w:r>
        <w:rPr>
          <w:rFonts w:eastAsia="TimesNewRomanPSMT" w:cs="Times New Roman"/>
          <w:iCs/>
          <w:color w:val="auto"/>
          <w:lang w:val="pt-BR"/>
        </w:rPr>
        <w:t>os eventos que ocorrerão este ano, a saber</w:t>
      </w:r>
      <w:r w:rsidR="00AA1915">
        <w:rPr>
          <w:rFonts w:eastAsia="TimesNewRomanPSMT" w:cs="Times New Roman"/>
          <w:iCs/>
          <w:color w:val="auto"/>
          <w:lang w:val="pt-BR"/>
        </w:rPr>
        <w:t>:</w:t>
      </w:r>
    </w:p>
    <w:p w:rsidR="006B55F8" w:rsidRDefault="006B55F8" w:rsidP="006C6C9E">
      <w:pPr>
        <w:autoSpaceDE w:val="0"/>
        <w:spacing w:before="240" w:line="200" w:lineRule="atLeast"/>
        <w:jc w:val="both"/>
        <w:rPr>
          <w:rFonts w:eastAsia="TimesNewRomanPSMT" w:cs="Times New Roman"/>
          <w:bCs/>
          <w:iCs/>
          <w:color w:val="auto"/>
          <w:lang w:val="pt-BR"/>
        </w:rPr>
      </w:pPr>
      <w:r w:rsidRPr="006B55F8">
        <w:rPr>
          <w:rFonts w:eastAsia="TimesNewRomanPSMT" w:cs="Times New Roman"/>
          <w:bCs/>
          <w:iCs/>
          <w:color w:val="auto"/>
          <w:lang w:val="pt-BR"/>
        </w:rPr>
        <w:t>XVII Encontro Nacional de Comitês de Bacias Hidrográficas</w:t>
      </w:r>
      <w:r>
        <w:rPr>
          <w:rFonts w:eastAsia="TimesNewRomanPSMT" w:cs="Times New Roman"/>
          <w:bCs/>
          <w:iCs/>
          <w:color w:val="auto"/>
          <w:lang w:val="pt-BR"/>
        </w:rPr>
        <w:t xml:space="preserve">, </w:t>
      </w:r>
      <w:r w:rsidR="005A7534">
        <w:rPr>
          <w:rFonts w:eastAsia="TimesNewRomanPSMT" w:cs="Times New Roman"/>
          <w:bCs/>
          <w:iCs/>
          <w:color w:val="auto"/>
          <w:lang w:val="pt-BR"/>
        </w:rPr>
        <w:t xml:space="preserve">entre os dias </w:t>
      </w:r>
      <w:r w:rsidR="006C6C9E" w:rsidRPr="006C6C9E">
        <w:rPr>
          <w:rFonts w:eastAsia="TimesNewRomanPSMT" w:cs="Times New Roman"/>
          <w:bCs/>
          <w:iCs/>
          <w:color w:val="auto"/>
          <w:lang w:val="pt-BR"/>
        </w:rPr>
        <w:t>07 e 08 de outubro de 2015</w:t>
      </w:r>
      <w:r>
        <w:rPr>
          <w:rFonts w:eastAsia="TimesNewRomanPSMT" w:cs="Times New Roman"/>
          <w:bCs/>
          <w:iCs/>
          <w:color w:val="auto"/>
          <w:lang w:val="pt-BR"/>
        </w:rPr>
        <w:t>, em Caldas Novas</w:t>
      </w:r>
      <w:r w:rsidR="006C6C9E">
        <w:rPr>
          <w:rFonts w:eastAsia="TimesNewRomanPSMT" w:cs="Times New Roman"/>
          <w:bCs/>
          <w:iCs/>
          <w:color w:val="auto"/>
          <w:lang w:val="pt-BR"/>
        </w:rPr>
        <w:t>//</w:t>
      </w:r>
      <w:r w:rsidR="0042576C">
        <w:rPr>
          <w:rFonts w:eastAsia="TimesNewRomanPSMT" w:cs="Times New Roman"/>
          <w:bCs/>
          <w:iCs/>
          <w:color w:val="auto"/>
          <w:lang w:val="pt-BR"/>
        </w:rPr>
        <w:t>Goiás</w:t>
      </w:r>
      <w:r w:rsidR="006C6C9E">
        <w:rPr>
          <w:rFonts w:eastAsia="TimesNewRomanPSMT" w:cs="Times New Roman"/>
          <w:bCs/>
          <w:iCs/>
          <w:color w:val="auto"/>
          <w:lang w:val="pt-BR"/>
        </w:rPr>
        <w:t>.</w:t>
      </w:r>
    </w:p>
    <w:p w:rsidR="006C6C9E" w:rsidRDefault="006C6C9E" w:rsidP="006C6C9E">
      <w:pPr>
        <w:autoSpaceDE w:val="0"/>
        <w:spacing w:before="240" w:line="200" w:lineRule="atLeast"/>
        <w:jc w:val="both"/>
        <w:rPr>
          <w:rFonts w:eastAsia="TimesNewRomanPSMT" w:cs="Times New Roman"/>
          <w:bCs/>
          <w:iCs/>
          <w:color w:val="auto"/>
          <w:lang w:val="pt-BR"/>
        </w:rPr>
      </w:pPr>
      <w:r w:rsidRPr="006C6C9E">
        <w:rPr>
          <w:rFonts w:eastAsia="TimesNewRomanPSMT" w:cs="Times New Roman"/>
          <w:bCs/>
          <w:iCs/>
          <w:color w:val="auto"/>
          <w:lang w:val="pt-BR"/>
        </w:rPr>
        <w:t>XXI Simpósio Brasi</w:t>
      </w:r>
      <w:r w:rsidR="00893B63">
        <w:rPr>
          <w:rFonts w:eastAsia="TimesNewRomanPSMT" w:cs="Times New Roman"/>
          <w:bCs/>
          <w:iCs/>
          <w:color w:val="auto"/>
          <w:lang w:val="pt-BR"/>
        </w:rPr>
        <w:t xml:space="preserve">leiro de Recursos Hídricos-SBRH, </w:t>
      </w:r>
      <w:r w:rsidR="005A7534">
        <w:rPr>
          <w:rFonts w:eastAsia="TimesNewRomanPSMT" w:cs="Times New Roman"/>
          <w:bCs/>
          <w:iCs/>
          <w:color w:val="auto"/>
          <w:lang w:val="pt-BR"/>
        </w:rPr>
        <w:t>entre</w:t>
      </w:r>
      <w:r w:rsidR="00893B63">
        <w:rPr>
          <w:rFonts w:eastAsia="TimesNewRomanPSMT" w:cs="Times New Roman"/>
          <w:bCs/>
          <w:iCs/>
          <w:color w:val="auto"/>
          <w:lang w:val="pt-BR"/>
        </w:rPr>
        <w:t xml:space="preserve"> 22 a 27 de</w:t>
      </w:r>
      <w:r w:rsidRPr="006C6C9E">
        <w:rPr>
          <w:rFonts w:eastAsia="TimesNewRomanPSMT" w:cs="Times New Roman"/>
          <w:bCs/>
          <w:iCs/>
          <w:color w:val="auto"/>
          <w:lang w:val="pt-BR"/>
        </w:rPr>
        <w:t xml:space="preserve"> novembro de 2015</w:t>
      </w:r>
      <w:r w:rsidR="00893B63">
        <w:rPr>
          <w:rFonts w:eastAsia="TimesNewRomanPSMT" w:cs="Times New Roman"/>
          <w:bCs/>
          <w:iCs/>
          <w:color w:val="auto"/>
          <w:lang w:val="pt-BR"/>
        </w:rPr>
        <w:t>, em Brasília.</w:t>
      </w:r>
    </w:p>
    <w:p w:rsidR="00893B63" w:rsidRPr="006C6C9E" w:rsidRDefault="002674AA" w:rsidP="006C6C9E">
      <w:pPr>
        <w:autoSpaceDE w:val="0"/>
        <w:spacing w:before="240" w:line="200" w:lineRule="atLeast"/>
        <w:jc w:val="both"/>
        <w:rPr>
          <w:rFonts w:eastAsia="TimesNewRomanPSMT" w:cs="Times New Roman"/>
          <w:bCs/>
          <w:iCs/>
          <w:color w:val="auto"/>
          <w:lang w:val="pt-BR"/>
        </w:rPr>
      </w:pPr>
      <w:r>
        <w:rPr>
          <w:rFonts w:eastAsia="TimesNewRomanPSMT" w:cs="Times New Roman"/>
          <w:bCs/>
          <w:iCs/>
          <w:color w:val="auto"/>
          <w:lang w:val="pt-BR"/>
        </w:rPr>
        <w:t>O Secretá</w:t>
      </w:r>
      <w:r w:rsidR="00893B63">
        <w:rPr>
          <w:rFonts w:eastAsia="TimesNewRomanPSMT" w:cs="Times New Roman"/>
          <w:bCs/>
          <w:iCs/>
          <w:color w:val="auto"/>
          <w:lang w:val="pt-BR"/>
        </w:rPr>
        <w:t xml:space="preserve">rio Marcelo Medeiros informou sobre </w:t>
      </w:r>
      <w:r w:rsidR="00655747">
        <w:rPr>
          <w:rFonts w:eastAsia="TimesNewRomanPSMT" w:cs="Times New Roman"/>
          <w:bCs/>
          <w:iCs/>
          <w:color w:val="auto"/>
          <w:lang w:val="pt-BR"/>
        </w:rPr>
        <w:t xml:space="preserve">o </w:t>
      </w:r>
      <w:r w:rsidR="00893B63">
        <w:rPr>
          <w:rFonts w:eastAsia="TimesNewRomanPSMT" w:cs="Times New Roman"/>
          <w:bCs/>
          <w:iCs/>
          <w:color w:val="auto"/>
          <w:lang w:val="pt-BR"/>
        </w:rPr>
        <w:t xml:space="preserve">processo de </w:t>
      </w:r>
      <w:r w:rsidR="00655747">
        <w:rPr>
          <w:rFonts w:eastAsia="TimesNewRomanPSMT" w:cs="Times New Roman"/>
          <w:bCs/>
          <w:iCs/>
          <w:color w:val="auto"/>
          <w:lang w:val="pt-BR"/>
        </w:rPr>
        <w:t>r</w:t>
      </w:r>
      <w:r w:rsidR="00893B63">
        <w:rPr>
          <w:rFonts w:eastAsia="TimesNewRomanPSMT" w:cs="Times New Roman"/>
          <w:bCs/>
          <w:iCs/>
          <w:color w:val="auto"/>
          <w:lang w:val="pt-BR"/>
        </w:rPr>
        <w:t>evisão do Plano Nacional de Recursos Hídricos.</w:t>
      </w:r>
    </w:p>
    <w:p w:rsidR="00663ACE" w:rsidRPr="001600AA" w:rsidRDefault="00663ACE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1600AA" w:rsidRPr="001600A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iCs/>
          <w:color w:val="auto"/>
          <w:lang w:val="pt-BR"/>
        </w:rPr>
      </w:pPr>
    </w:p>
    <w:p w:rsidR="00066C1A" w:rsidRDefault="001600AA" w:rsidP="001600AA">
      <w:pPr>
        <w:autoSpaceDE w:val="0"/>
        <w:spacing w:line="200" w:lineRule="atLeast"/>
        <w:jc w:val="both"/>
        <w:rPr>
          <w:rFonts w:eastAsia="TimesNewRomanPSMT" w:cs="Times New Roman"/>
          <w:bCs/>
          <w:color w:val="auto"/>
          <w:lang w:val="pt-BR"/>
        </w:rPr>
      </w:pPr>
      <w:r w:rsidRPr="001600AA">
        <w:rPr>
          <w:rFonts w:eastAsia="TimesNewRomanPSMT" w:cs="Times New Roman"/>
          <w:b/>
          <w:bCs/>
          <w:color w:val="auto"/>
          <w:lang w:val="pt-BR"/>
        </w:rPr>
        <w:t>7.</w:t>
      </w:r>
      <w:r w:rsidRPr="001600AA">
        <w:rPr>
          <w:rFonts w:eastAsia="TimesNewRomanPSMT" w:cs="Times New Roman"/>
          <w:bCs/>
          <w:color w:val="auto"/>
          <w:lang w:val="pt-BR"/>
        </w:rPr>
        <w:t xml:space="preserve"> Encerramento</w:t>
      </w:r>
    </w:p>
    <w:p w:rsidR="003E6AEB" w:rsidRDefault="003E6AEB" w:rsidP="001600AA">
      <w:pPr>
        <w:autoSpaceDE w:val="0"/>
        <w:spacing w:line="200" w:lineRule="atLeast"/>
        <w:jc w:val="both"/>
        <w:rPr>
          <w:rFonts w:eastAsia="TimesNewRomanPSMT" w:cs="Times New Roman"/>
          <w:color w:val="auto"/>
          <w:lang w:val="pt-BR"/>
        </w:rPr>
      </w:pPr>
    </w:p>
    <w:p w:rsidR="00624B5E" w:rsidRDefault="00AA1915" w:rsidP="002B5A86">
      <w:pPr>
        <w:autoSpaceDE w:val="0"/>
        <w:spacing w:line="200" w:lineRule="atLeast"/>
        <w:jc w:val="both"/>
        <w:rPr>
          <w:rFonts w:cs="Times New Roman"/>
          <w:b/>
          <w:bCs/>
          <w:iCs/>
          <w:kern w:val="1"/>
          <w:lang w:val="pt-BR" w:eastAsia="zh-CN"/>
        </w:rPr>
      </w:pPr>
      <w:r w:rsidRPr="00AA1915">
        <w:rPr>
          <w:rFonts w:eastAsia="TimesNewRomanPSMT" w:cs="Times New Roman"/>
          <w:iCs/>
          <w:color w:val="auto"/>
          <w:lang w:val="pt-BR"/>
        </w:rPr>
        <w:t xml:space="preserve">Agradecendo a todos pela presença, o Secretário </w:t>
      </w:r>
      <w:r>
        <w:rPr>
          <w:rFonts w:eastAsia="TimesNewRomanPSMT" w:cs="Times New Roman"/>
          <w:iCs/>
          <w:color w:val="auto"/>
          <w:lang w:val="pt-BR"/>
        </w:rPr>
        <w:t>Marcelo Medeiros</w:t>
      </w:r>
      <w:r w:rsidRPr="00AA1915">
        <w:rPr>
          <w:rFonts w:eastAsia="TimesNewRomanPSMT" w:cs="Times New Roman"/>
          <w:iCs/>
          <w:color w:val="auto"/>
          <w:lang w:val="pt-BR"/>
        </w:rPr>
        <w:t xml:space="preserve"> declarou encerrada a</w:t>
      </w:r>
      <w:r>
        <w:rPr>
          <w:rFonts w:eastAsia="TimesNewRomanPSMT" w:cs="Times New Roman"/>
          <w:iCs/>
          <w:color w:val="auto"/>
          <w:lang w:val="pt-BR"/>
        </w:rPr>
        <w:t xml:space="preserve"> 34</w:t>
      </w:r>
      <w:r w:rsidRPr="00AA1915">
        <w:rPr>
          <w:rFonts w:eastAsia="TimesNewRomanPSMT" w:cs="Times New Roman"/>
          <w:iCs/>
          <w:color w:val="auto"/>
          <w:lang w:val="pt-BR"/>
        </w:rPr>
        <w:t xml:space="preserve">ª Reunião Ordinária do Conselho Nacional de Recursos Hídricos. </w:t>
      </w:r>
    </w:p>
    <w:sectPr w:rsidR="00624B5E" w:rsidSect="001D21B9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C29" w:rsidRDefault="00BB5C29" w:rsidP="00045A6C">
      <w:r>
        <w:separator/>
      </w:r>
    </w:p>
  </w:endnote>
  <w:endnote w:type="continuationSeparator" w:id="0">
    <w:p w:rsidR="00BB5C29" w:rsidRDefault="00BB5C29" w:rsidP="0004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24095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BF40D3" w:rsidRPr="00BF40D3" w:rsidRDefault="00E51567">
        <w:pPr>
          <w:pStyle w:val="Rodap"/>
          <w:jc w:val="center"/>
          <w:rPr>
            <w:sz w:val="22"/>
            <w:szCs w:val="22"/>
          </w:rPr>
        </w:pPr>
        <w:r w:rsidRPr="00BF40D3">
          <w:rPr>
            <w:sz w:val="22"/>
            <w:szCs w:val="22"/>
          </w:rPr>
          <w:fldChar w:fldCharType="begin"/>
        </w:r>
        <w:r w:rsidR="00BF40D3" w:rsidRPr="00BF40D3">
          <w:rPr>
            <w:sz w:val="22"/>
            <w:szCs w:val="22"/>
          </w:rPr>
          <w:instrText>PAGE   \* MERGEFORMAT</w:instrText>
        </w:r>
        <w:r w:rsidRPr="00BF40D3">
          <w:rPr>
            <w:sz w:val="22"/>
            <w:szCs w:val="22"/>
          </w:rPr>
          <w:fldChar w:fldCharType="separate"/>
        </w:r>
        <w:r w:rsidR="009D0D7F" w:rsidRPr="009D0D7F">
          <w:rPr>
            <w:noProof/>
            <w:sz w:val="22"/>
            <w:szCs w:val="22"/>
            <w:lang w:val="pt-BR"/>
          </w:rPr>
          <w:t>5</w:t>
        </w:r>
        <w:r w:rsidRPr="00BF40D3">
          <w:rPr>
            <w:sz w:val="22"/>
            <w:szCs w:val="22"/>
          </w:rPr>
          <w:fldChar w:fldCharType="end"/>
        </w:r>
      </w:p>
    </w:sdtContent>
  </w:sdt>
  <w:p w:rsidR="00BF40D3" w:rsidRDefault="00BF40D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C29" w:rsidRDefault="00BB5C29" w:rsidP="00045A6C">
      <w:r>
        <w:separator/>
      </w:r>
    </w:p>
  </w:footnote>
  <w:footnote w:type="continuationSeparator" w:id="0">
    <w:p w:rsidR="00BB5C29" w:rsidRDefault="00BB5C29" w:rsidP="00045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4B241CA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312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CA166C"/>
    <w:multiLevelType w:val="hybridMultilevel"/>
    <w:tmpl w:val="AFC6DE8A"/>
    <w:lvl w:ilvl="0" w:tplc="270E93B4">
      <w:start w:val="5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A3AF4"/>
    <w:multiLevelType w:val="hybridMultilevel"/>
    <w:tmpl w:val="EAE61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42963"/>
    <w:multiLevelType w:val="hybridMultilevel"/>
    <w:tmpl w:val="D77410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39A1"/>
    <w:multiLevelType w:val="hybridMultilevel"/>
    <w:tmpl w:val="F51E1D10"/>
    <w:lvl w:ilvl="0" w:tplc="0416000F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A27AE"/>
    <w:multiLevelType w:val="multilevel"/>
    <w:tmpl w:val="00A4066C"/>
    <w:lvl w:ilvl="0">
      <w:start w:val="4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0" w:hanging="1800"/>
      </w:pPr>
      <w:rPr>
        <w:rFonts w:hint="default"/>
      </w:rPr>
    </w:lvl>
  </w:abstractNum>
  <w:abstractNum w:abstractNumId="7" w15:restartNumberingAfterBreak="0">
    <w:nsid w:val="559C04D6"/>
    <w:multiLevelType w:val="hybridMultilevel"/>
    <w:tmpl w:val="86D06FBE"/>
    <w:lvl w:ilvl="0" w:tplc="5DD297FE">
      <w:start w:val="1"/>
      <w:numFmt w:val="decimal"/>
      <w:lvlText w:val="3.%1."/>
      <w:lvlJc w:val="left"/>
      <w:pPr>
        <w:ind w:left="87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90" w:hanging="360"/>
      </w:pPr>
    </w:lvl>
    <w:lvl w:ilvl="2" w:tplc="0416001B" w:tentative="1">
      <w:start w:val="1"/>
      <w:numFmt w:val="lowerRoman"/>
      <w:lvlText w:val="%3."/>
      <w:lvlJc w:val="right"/>
      <w:pPr>
        <w:ind w:left="2310" w:hanging="180"/>
      </w:pPr>
    </w:lvl>
    <w:lvl w:ilvl="3" w:tplc="0416000F" w:tentative="1">
      <w:start w:val="1"/>
      <w:numFmt w:val="decimal"/>
      <w:lvlText w:val="%4."/>
      <w:lvlJc w:val="left"/>
      <w:pPr>
        <w:ind w:left="3030" w:hanging="360"/>
      </w:pPr>
    </w:lvl>
    <w:lvl w:ilvl="4" w:tplc="04160019" w:tentative="1">
      <w:start w:val="1"/>
      <w:numFmt w:val="lowerLetter"/>
      <w:lvlText w:val="%5."/>
      <w:lvlJc w:val="left"/>
      <w:pPr>
        <w:ind w:left="3750" w:hanging="360"/>
      </w:pPr>
    </w:lvl>
    <w:lvl w:ilvl="5" w:tplc="0416001B" w:tentative="1">
      <w:start w:val="1"/>
      <w:numFmt w:val="lowerRoman"/>
      <w:lvlText w:val="%6."/>
      <w:lvlJc w:val="right"/>
      <w:pPr>
        <w:ind w:left="4470" w:hanging="180"/>
      </w:pPr>
    </w:lvl>
    <w:lvl w:ilvl="6" w:tplc="0416000F" w:tentative="1">
      <w:start w:val="1"/>
      <w:numFmt w:val="decimal"/>
      <w:lvlText w:val="%7."/>
      <w:lvlJc w:val="left"/>
      <w:pPr>
        <w:ind w:left="5190" w:hanging="360"/>
      </w:pPr>
    </w:lvl>
    <w:lvl w:ilvl="7" w:tplc="04160019" w:tentative="1">
      <w:start w:val="1"/>
      <w:numFmt w:val="lowerLetter"/>
      <w:lvlText w:val="%8."/>
      <w:lvlJc w:val="left"/>
      <w:pPr>
        <w:ind w:left="5910" w:hanging="360"/>
      </w:pPr>
    </w:lvl>
    <w:lvl w:ilvl="8" w:tplc="0416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562F0532"/>
    <w:multiLevelType w:val="hybridMultilevel"/>
    <w:tmpl w:val="F0E63968"/>
    <w:lvl w:ilvl="0" w:tplc="62782F6C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93A31"/>
    <w:multiLevelType w:val="hybridMultilevel"/>
    <w:tmpl w:val="51AA3F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F7EB1"/>
    <w:multiLevelType w:val="hybridMultilevel"/>
    <w:tmpl w:val="C49C4E42"/>
    <w:lvl w:ilvl="0" w:tplc="43F47E74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50" w:hanging="360"/>
      </w:pPr>
    </w:lvl>
    <w:lvl w:ilvl="2" w:tplc="0416001B" w:tentative="1">
      <w:start w:val="1"/>
      <w:numFmt w:val="lowerRoman"/>
      <w:lvlText w:val="%3."/>
      <w:lvlJc w:val="right"/>
      <w:pPr>
        <w:ind w:left="2370" w:hanging="180"/>
      </w:pPr>
    </w:lvl>
    <w:lvl w:ilvl="3" w:tplc="0416000F" w:tentative="1">
      <w:start w:val="1"/>
      <w:numFmt w:val="decimal"/>
      <w:lvlText w:val="%4."/>
      <w:lvlJc w:val="left"/>
      <w:pPr>
        <w:ind w:left="3090" w:hanging="360"/>
      </w:pPr>
    </w:lvl>
    <w:lvl w:ilvl="4" w:tplc="04160019" w:tentative="1">
      <w:start w:val="1"/>
      <w:numFmt w:val="lowerLetter"/>
      <w:lvlText w:val="%5."/>
      <w:lvlJc w:val="left"/>
      <w:pPr>
        <w:ind w:left="3810" w:hanging="360"/>
      </w:pPr>
    </w:lvl>
    <w:lvl w:ilvl="5" w:tplc="0416001B" w:tentative="1">
      <w:start w:val="1"/>
      <w:numFmt w:val="lowerRoman"/>
      <w:lvlText w:val="%6."/>
      <w:lvlJc w:val="right"/>
      <w:pPr>
        <w:ind w:left="4530" w:hanging="180"/>
      </w:pPr>
    </w:lvl>
    <w:lvl w:ilvl="6" w:tplc="0416000F" w:tentative="1">
      <w:start w:val="1"/>
      <w:numFmt w:val="decimal"/>
      <w:lvlText w:val="%7."/>
      <w:lvlJc w:val="left"/>
      <w:pPr>
        <w:ind w:left="5250" w:hanging="360"/>
      </w:pPr>
    </w:lvl>
    <w:lvl w:ilvl="7" w:tplc="04160019" w:tentative="1">
      <w:start w:val="1"/>
      <w:numFmt w:val="lowerLetter"/>
      <w:lvlText w:val="%8."/>
      <w:lvlJc w:val="left"/>
      <w:pPr>
        <w:ind w:left="5970" w:hanging="360"/>
      </w:pPr>
    </w:lvl>
    <w:lvl w:ilvl="8" w:tplc="0416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64D34080"/>
    <w:multiLevelType w:val="hybridMultilevel"/>
    <w:tmpl w:val="630AD0E6"/>
    <w:lvl w:ilvl="0" w:tplc="70CA6406">
      <w:start w:val="1"/>
      <w:numFmt w:val="lowerLetter"/>
      <w:lvlText w:val="%1."/>
      <w:lvlJc w:val="left"/>
      <w:pPr>
        <w:ind w:left="159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B0D14"/>
    <w:multiLevelType w:val="multilevel"/>
    <w:tmpl w:val="E23CC1CE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0" w:hanging="1800"/>
      </w:pPr>
      <w:rPr>
        <w:rFonts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8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F2"/>
    <w:rsid w:val="00005C5B"/>
    <w:rsid w:val="00010F89"/>
    <w:rsid w:val="00017987"/>
    <w:rsid w:val="00045A6C"/>
    <w:rsid w:val="00053CA9"/>
    <w:rsid w:val="00066C1A"/>
    <w:rsid w:val="00076795"/>
    <w:rsid w:val="000D4C4C"/>
    <w:rsid w:val="000F1848"/>
    <w:rsid w:val="000F34EF"/>
    <w:rsid w:val="000F40FD"/>
    <w:rsid w:val="001059F3"/>
    <w:rsid w:val="0015000D"/>
    <w:rsid w:val="001600AA"/>
    <w:rsid w:val="001A3479"/>
    <w:rsid w:val="001B368C"/>
    <w:rsid w:val="001D21B9"/>
    <w:rsid w:val="001D517F"/>
    <w:rsid w:val="001E0B14"/>
    <w:rsid w:val="00217546"/>
    <w:rsid w:val="00255C95"/>
    <w:rsid w:val="00261CAB"/>
    <w:rsid w:val="00262161"/>
    <w:rsid w:val="002674AA"/>
    <w:rsid w:val="002A4457"/>
    <w:rsid w:val="002A4CBE"/>
    <w:rsid w:val="002B5A86"/>
    <w:rsid w:val="002D48EA"/>
    <w:rsid w:val="002E71D3"/>
    <w:rsid w:val="00316EA8"/>
    <w:rsid w:val="00343021"/>
    <w:rsid w:val="003B707F"/>
    <w:rsid w:val="003C1E6C"/>
    <w:rsid w:val="003C3BE7"/>
    <w:rsid w:val="003E6AEB"/>
    <w:rsid w:val="003F0160"/>
    <w:rsid w:val="00415611"/>
    <w:rsid w:val="0042472E"/>
    <w:rsid w:val="0042576C"/>
    <w:rsid w:val="00426B7A"/>
    <w:rsid w:val="0048715E"/>
    <w:rsid w:val="004A640D"/>
    <w:rsid w:val="004D0B8A"/>
    <w:rsid w:val="00500EAB"/>
    <w:rsid w:val="00502653"/>
    <w:rsid w:val="005145CB"/>
    <w:rsid w:val="00526908"/>
    <w:rsid w:val="0053636D"/>
    <w:rsid w:val="00537B71"/>
    <w:rsid w:val="00540711"/>
    <w:rsid w:val="00562309"/>
    <w:rsid w:val="00574F63"/>
    <w:rsid w:val="005A7534"/>
    <w:rsid w:val="005C09D3"/>
    <w:rsid w:val="005E1E88"/>
    <w:rsid w:val="005E4743"/>
    <w:rsid w:val="005F3E1B"/>
    <w:rsid w:val="00605B11"/>
    <w:rsid w:val="00624B5E"/>
    <w:rsid w:val="00641CBE"/>
    <w:rsid w:val="006538F3"/>
    <w:rsid w:val="00655747"/>
    <w:rsid w:val="00663ACE"/>
    <w:rsid w:val="00687AE2"/>
    <w:rsid w:val="006B55F8"/>
    <w:rsid w:val="006C6C9E"/>
    <w:rsid w:val="006D2603"/>
    <w:rsid w:val="006E4AFC"/>
    <w:rsid w:val="006E5BC5"/>
    <w:rsid w:val="00701C8F"/>
    <w:rsid w:val="007335D2"/>
    <w:rsid w:val="00755F49"/>
    <w:rsid w:val="00793CEE"/>
    <w:rsid w:val="00796D53"/>
    <w:rsid w:val="007D1C2C"/>
    <w:rsid w:val="007E0DB8"/>
    <w:rsid w:val="0080421B"/>
    <w:rsid w:val="00806756"/>
    <w:rsid w:val="00810693"/>
    <w:rsid w:val="008235F1"/>
    <w:rsid w:val="00844EF7"/>
    <w:rsid w:val="008556CE"/>
    <w:rsid w:val="00865F2F"/>
    <w:rsid w:val="00890F66"/>
    <w:rsid w:val="00893B63"/>
    <w:rsid w:val="008E6FAE"/>
    <w:rsid w:val="00901FBA"/>
    <w:rsid w:val="009058A5"/>
    <w:rsid w:val="00911E86"/>
    <w:rsid w:val="009158BF"/>
    <w:rsid w:val="009219C7"/>
    <w:rsid w:val="00921FB2"/>
    <w:rsid w:val="009555C2"/>
    <w:rsid w:val="0095653B"/>
    <w:rsid w:val="00972C1F"/>
    <w:rsid w:val="0098029A"/>
    <w:rsid w:val="009A0EF0"/>
    <w:rsid w:val="009C051F"/>
    <w:rsid w:val="009D0D7F"/>
    <w:rsid w:val="009D2E04"/>
    <w:rsid w:val="009D3501"/>
    <w:rsid w:val="00A44ABA"/>
    <w:rsid w:val="00A71145"/>
    <w:rsid w:val="00A82E6F"/>
    <w:rsid w:val="00A8377B"/>
    <w:rsid w:val="00A86531"/>
    <w:rsid w:val="00A97B47"/>
    <w:rsid w:val="00AA1915"/>
    <w:rsid w:val="00AB2997"/>
    <w:rsid w:val="00AE7103"/>
    <w:rsid w:val="00AF00BE"/>
    <w:rsid w:val="00AF453C"/>
    <w:rsid w:val="00B06E7D"/>
    <w:rsid w:val="00B13F92"/>
    <w:rsid w:val="00B323A5"/>
    <w:rsid w:val="00B40562"/>
    <w:rsid w:val="00B42D55"/>
    <w:rsid w:val="00B55CD9"/>
    <w:rsid w:val="00B55CE5"/>
    <w:rsid w:val="00B7359D"/>
    <w:rsid w:val="00BA4920"/>
    <w:rsid w:val="00BB5C29"/>
    <w:rsid w:val="00BC4F3B"/>
    <w:rsid w:val="00BD14A2"/>
    <w:rsid w:val="00BD228F"/>
    <w:rsid w:val="00BF1A2D"/>
    <w:rsid w:val="00BF40D3"/>
    <w:rsid w:val="00C310E3"/>
    <w:rsid w:val="00C44DA4"/>
    <w:rsid w:val="00C500B4"/>
    <w:rsid w:val="00C66C86"/>
    <w:rsid w:val="00C67ACD"/>
    <w:rsid w:val="00CA0B65"/>
    <w:rsid w:val="00CB514A"/>
    <w:rsid w:val="00D01D05"/>
    <w:rsid w:val="00D23E7E"/>
    <w:rsid w:val="00D33A08"/>
    <w:rsid w:val="00D46B4F"/>
    <w:rsid w:val="00D545E4"/>
    <w:rsid w:val="00D60D43"/>
    <w:rsid w:val="00D95FE9"/>
    <w:rsid w:val="00DB0E8B"/>
    <w:rsid w:val="00DD45DD"/>
    <w:rsid w:val="00DF1A4C"/>
    <w:rsid w:val="00E341FC"/>
    <w:rsid w:val="00E35773"/>
    <w:rsid w:val="00E51567"/>
    <w:rsid w:val="00E85304"/>
    <w:rsid w:val="00EA4AD8"/>
    <w:rsid w:val="00EC0C15"/>
    <w:rsid w:val="00EE0594"/>
    <w:rsid w:val="00EF04F2"/>
    <w:rsid w:val="00F211B5"/>
    <w:rsid w:val="00F319DB"/>
    <w:rsid w:val="00F3394C"/>
    <w:rsid w:val="00F42849"/>
    <w:rsid w:val="00F4307F"/>
    <w:rsid w:val="00F54F7C"/>
    <w:rsid w:val="00F83870"/>
    <w:rsid w:val="00FA6EF9"/>
    <w:rsid w:val="00FB5DFA"/>
    <w:rsid w:val="00FC1D54"/>
    <w:rsid w:val="00FC1D7C"/>
    <w:rsid w:val="00FC77A2"/>
    <w:rsid w:val="00FE7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576FCD-5B95-4449-85CD-2256B931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F2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F04F2"/>
    <w:pPr>
      <w:spacing w:after="120"/>
    </w:pPr>
  </w:style>
  <w:style w:type="character" w:customStyle="1" w:styleId="CorpodetextoChar">
    <w:name w:val="Corpo de texto Char"/>
    <w:link w:val="Corpodetexto"/>
    <w:semiHidden/>
    <w:rsid w:val="00EF04F2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Subttulo">
    <w:name w:val="Subtitle"/>
    <w:basedOn w:val="Normal"/>
    <w:next w:val="Corpodetexto"/>
    <w:link w:val="SubttuloChar"/>
    <w:qFormat/>
    <w:rsid w:val="00EF04F2"/>
    <w:pPr>
      <w:widowControl/>
      <w:suppressAutoHyphens w:val="0"/>
      <w:jc w:val="center"/>
    </w:pPr>
    <w:rPr>
      <w:rFonts w:ascii="Verdana" w:eastAsia="Times New Roman" w:hAnsi="Verdana"/>
      <w:b/>
      <w:bCs/>
      <w:sz w:val="20"/>
      <w:szCs w:val="20"/>
    </w:rPr>
  </w:style>
  <w:style w:type="character" w:customStyle="1" w:styleId="SubttuloChar">
    <w:name w:val="Subtítulo Char"/>
    <w:link w:val="Subttulo"/>
    <w:rsid w:val="00EF04F2"/>
    <w:rPr>
      <w:rFonts w:ascii="Verdana" w:eastAsia="Times New Roman" w:hAnsi="Verdana" w:cs="Tahoma"/>
      <w:b/>
      <w:bCs/>
      <w:color w:val="000000"/>
      <w:sz w:val="20"/>
      <w:szCs w:val="20"/>
      <w:lang w:val="en-US" w:bidi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F04F2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F04F2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styleId="Forte">
    <w:name w:val="Strong"/>
    <w:qFormat/>
    <w:rsid w:val="00537B71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045A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45A6C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Rodap">
    <w:name w:val="footer"/>
    <w:basedOn w:val="Normal"/>
    <w:link w:val="RodapChar"/>
    <w:uiPriority w:val="99"/>
    <w:unhideWhenUsed/>
    <w:rsid w:val="00045A6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45A6C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styleId="Nmerodelinha">
    <w:name w:val="line number"/>
    <w:basedOn w:val="Fontepargpadro"/>
    <w:uiPriority w:val="99"/>
    <w:semiHidden/>
    <w:unhideWhenUsed/>
    <w:rsid w:val="001E0B14"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23E7E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link w:val="TextosemFormatao"/>
    <w:uiPriority w:val="99"/>
    <w:semiHidden/>
    <w:rsid w:val="00D23E7E"/>
    <w:rPr>
      <w:rFonts w:ascii="Courier New" w:eastAsia="Lucida Sans Unicode" w:hAnsi="Courier New" w:cs="Courier New"/>
      <w:color w:val="000000"/>
      <w:lang w:val="en-US" w:eastAsia="en-US" w:bidi="en-US"/>
    </w:rPr>
  </w:style>
  <w:style w:type="paragraph" w:styleId="PargrafodaLista">
    <w:name w:val="List Paragraph"/>
    <w:basedOn w:val="Normal"/>
    <w:uiPriority w:val="34"/>
    <w:qFormat/>
    <w:rsid w:val="00E341FC"/>
    <w:pPr>
      <w:ind w:left="720"/>
      <w:contextualSpacing/>
    </w:pPr>
  </w:style>
  <w:style w:type="paragraph" w:customStyle="1" w:styleId="Corpodetexto21">
    <w:name w:val="Corpo de texto 21"/>
    <w:basedOn w:val="Normal"/>
    <w:rsid w:val="001600AA"/>
    <w:pPr>
      <w:jc w:val="both"/>
    </w:pPr>
    <w:rPr>
      <w:rFonts w:eastAsia="Times New Roman"/>
      <w:kern w:val="1"/>
      <w:szCs w:val="20"/>
      <w:lang w:bidi="ar-SA"/>
    </w:rPr>
  </w:style>
  <w:style w:type="character" w:styleId="Hyperlink">
    <w:name w:val="Hyperlink"/>
    <w:basedOn w:val="Fontepargpadro"/>
    <w:uiPriority w:val="99"/>
    <w:unhideWhenUsed/>
    <w:rsid w:val="00316E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8B7FB-AD0E-4E3B-8B17-B987D031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1566</Words>
  <Characters>8460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Roseli dos Santos</cp:lastModifiedBy>
  <cp:revision>3</cp:revision>
  <dcterms:created xsi:type="dcterms:W3CDTF">2015-11-16T18:13:00Z</dcterms:created>
  <dcterms:modified xsi:type="dcterms:W3CDTF">2015-11-23T19:26:00Z</dcterms:modified>
</cp:coreProperties>
</file>